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6" w:rsidRDefault="00F61466" w:rsidP="00F61466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</w:rPr>
      </w:pPr>
      <w:r w:rsidRPr="002917DD">
        <w:rPr>
          <w:rFonts w:ascii="Arial" w:eastAsia="TimesNewRoman" w:hAnsi="Arial" w:cs="Arial"/>
          <w:b/>
          <w:sz w:val="22"/>
          <w:szCs w:val="22"/>
        </w:rPr>
        <w:t>UZASADNIENIE</w:t>
      </w:r>
    </w:p>
    <w:p w:rsidR="00F61466" w:rsidRDefault="00F61466" w:rsidP="00F61466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F61466" w:rsidRDefault="00F61466" w:rsidP="00F61466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2"/>
          <w:szCs w:val="22"/>
        </w:rPr>
      </w:pPr>
      <w:r w:rsidRPr="00986BC5">
        <w:rPr>
          <w:rFonts w:ascii="Arial" w:eastAsia="TimesNewRoman" w:hAnsi="Arial" w:cs="Arial"/>
          <w:b/>
          <w:sz w:val="22"/>
          <w:szCs w:val="22"/>
        </w:rPr>
        <w:t>projektu uchwały Rady Powiatu w Lublinie</w:t>
      </w:r>
      <w:r>
        <w:rPr>
          <w:rFonts w:ascii="Arial" w:eastAsia="TimesNewRoman" w:hAnsi="Arial" w:cs="Arial"/>
          <w:b/>
          <w:sz w:val="22"/>
          <w:szCs w:val="22"/>
        </w:rPr>
        <w:t xml:space="preserve"> </w:t>
      </w:r>
      <w:r w:rsidRPr="00986BC5">
        <w:rPr>
          <w:rFonts w:ascii="Arial" w:eastAsia="TimesNewRoman" w:hAnsi="Arial" w:cs="Arial"/>
          <w:b/>
          <w:sz w:val="22"/>
          <w:szCs w:val="22"/>
        </w:rPr>
        <w:t xml:space="preserve">w sprawie </w:t>
      </w:r>
      <w:r w:rsidRPr="000C0C4F">
        <w:rPr>
          <w:rFonts w:ascii="Arial" w:eastAsia="TimesNewRoman" w:hAnsi="Arial" w:cs="Arial"/>
          <w:b/>
          <w:sz w:val="22"/>
          <w:szCs w:val="22"/>
        </w:rPr>
        <w:t xml:space="preserve">wyrażenia zgody na wynajęcie </w:t>
      </w:r>
      <w:r>
        <w:rPr>
          <w:rFonts w:ascii="Arial" w:eastAsia="TimesNewRoman" w:hAnsi="Arial" w:cs="Arial"/>
          <w:b/>
          <w:sz w:val="22"/>
          <w:szCs w:val="22"/>
        </w:rPr>
        <w:br/>
      </w:r>
      <w:r w:rsidRPr="000C0C4F">
        <w:rPr>
          <w:rFonts w:ascii="Arial" w:eastAsia="TimesNewRoman" w:hAnsi="Arial" w:cs="Arial"/>
          <w:b/>
          <w:sz w:val="22"/>
          <w:szCs w:val="22"/>
        </w:rPr>
        <w:t>na okres 3 lat  pomieszczenia  o pow. 11,</w:t>
      </w:r>
      <w:r>
        <w:rPr>
          <w:rFonts w:ascii="Arial" w:eastAsia="TimesNewRoman" w:hAnsi="Arial" w:cs="Arial"/>
          <w:b/>
          <w:sz w:val="22"/>
          <w:szCs w:val="22"/>
        </w:rPr>
        <w:t>8</w:t>
      </w:r>
      <w:r w:rsidRPr="000C0C4F">
        <w:rPr>
          <w:rFonts w:ascii="Arial" w:eastAsia="TimesNewRoman" w:hAnsi="Arial" w:cs="Arial"/>
          <w:b/>
          <w:sz w:val="22"/>
          <w:szCs w:val="22"/>
        </w:rPr>
        <w:t xml:space="preserve"> m</w:t>
      </w:r>
      <w:r w:rsidRPr="00630AB4">
        <w:rPr>
          <w:rFonts w:ascii="Arial" w:eastAsia="TimesNewRoman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TimesNewRoman" w:hAnsi="Arial" w:cs="Arial"/>
          <w:b/>
          <w:sz w:val="22"/>
          <w:szCs w:val="22"/>
        </w:rPr>
        <w:t xml:space="preserve"> usytuowanego na drugim piętrze </w:t>
      </w:r>
      <w:r>
        <w:rPr>
          <w:rFonts w:ascii="Arial" w:eastAsia="TimesNewRoman" w:hAnsi="Arial" w:cs="Arial"/>
          <w:b/>
          <w:sz w:val="22"/>
          <w:szCs w:val="22"/>
        </w:rPr>
        <w:br/>
      </w:r>
      <w:bookmarkStart w:id="0" w:name="_GoBack"/>
      <w:bookmarkEnd w:id="0"/>
      <w:r w:rsidRPr="000C0C4F">
        <w:rPr>
          <w:rFonts w:ascii="Arial" w:eastAsia="TimesNewRoman" w:hAnsi="Arial" w:cs="Arial"/>
          <w:b/>
          <w:sz w:val="22"/>
          <w:szCs w:val="22"/>
        </w:rPr>
        <w:t>w budynku Przychodni Rejonowej w Bychawie,  posadowionym  na nieruchomości będącej własnością Powiatu Lubelskiego, położonej w Bychawie gm. Bychawa, oznaczonej jako działka nr 1109/6 o pow. 0.2847 ha</w:t>
      </w:r>
      <w:r>
        <w:rPr>
          <w:rFonts w:ascii="Arial" w:eastAsia="TimesNewRoman" w:hAnsi="Arial" w:cs="Arial"/>
          <w:b/>
          <w:sz w:val="22"/>
          <w:szCs w:val="22"/>
        </w:rPr>
        <w:t>.</w:t>
      </w:r>
    </w:p>
    <w:p w:rsidR="00F61466" w:rsidRDefault="00F61466" w:rsidP="00F61466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2"/>
          <w:szCs w:val="22"/>
        </w:rPr>
      </w:pPr>
    </w:p>
    <w:p w:rsidR="00F61466" w:rsidRPr="002917DD" w:rsidRDefault="00F61466" w:rsidP="00F61466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2"/>
          <w:szCs w:val="22"/>
        </w:rPr>
      </w:pPr>
    </w:p>
    <w:p w:rsidR="00F61466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  <w:r w:rsidRPr="009D1EC8">
        <w:rPr>
          <w:rFonts w:ascii="Arial" w:eastAsia="TimesNewRoman" w:hAnsi="Arial" w:cs="Arial"/>
          <w:sz w:val="22"/>
          <w:szCs w:val="22"/>
        </w:rPr>
        <w:t xml:space="preserve">Samodzielny Publiczny Zakład Opieki Zdrowotnej w </w:t>
      </w:r>
      <w:r>
        <w:rPr>
          <w:rFonts w:ascii="Arial" w:eastAsia="TimesNewRoman" w:hAnsi="Arial" w:cs="Arial"/>
          <w:sz w:val="22"/>
          <w:szCs w:val="22"/>
        </w:rPr>
        <w:t>Bychawie</w:t>
      </w:r>
      <w:r w:rsidRPr="009D1EC8">
        <w:rPr>
          <w:rFonts w:ascii="Arial" w:eastAsia="TimesNewRoman" w:hAnsi="Arial" w:cs="Arial"/>
          <w:sz w:val="22"/>
          <w:szCs w:val="22"/>
        </w:rPr>
        <w:t xml:space="preserve"> zwrócił się  z pismem</w:t>
      </w:r>
      <w:r>
        <w:rPr>
          <w:rFonts w:ascii="Arial" w:eastAsia="TimesNewRoman" w:hAnsi="Arial" w:cs="Arial"/>
          <w:sz w:val="22"/>
          <w:szCs w:val="22"/>
        </w:rPr>
        <w:t xml:space="preserve"> znak: SEK.0604.9.2021  </w:t>
      </w:r>
      <w:r w:rsidRPr="009D1EC8">
        <w:rPr>
          <w:rFonts w:ascii="Arial" w:eastAsia="TimesNewRoman" w:hAnsi="Arial" w:cs="Arial"/>
          <w:sz w:val="22"/>
          <w:szCs w:val="22"/>
        </w:rPr>
        <w:t xml:space="preserve">z dnia </w:t>
      </w:r>
      <w:r>
        <w:rPr>
          <w:rFonts w:ascii="Arial" w:eastAsia="TimesNewRoman" w:hAnsi="Arial" w:cs="Arial"/>
          <w:sz w:val="22"/>
          <w:szCs w:val="22"/>
        </w:rPr>
        <w:t>06.09.2021</w:t>
      </w:r>
      <w:r w:rsidRPr="009D1EC8">
        <w:rPr>
          <w:rFonts w:ascii="Arial" w:eastAsia="TimesNewRoman" w:hAnsi="Arial" w:cs="Arial"/>
          <w:sz w:val="22"/>
          <w:szCs w:val="22"/>
        </w:rPr>
        <w:t xml:space="preserve"> r. o wyrażenie zgody na </w:t>
      </w:r>
      <w:r w:rsidRPr="000C0C4F">
        <w:rPr>
          <w:rFonts w:ascii="Arial" w:eastAsia="TimesNewRoman" w:hAnsi="Arial" w:cs="Arial"/>
          <w:sz w:val="22"/>
          <w:szCs w:val="22"/>
        </w:rPr>
        <w:t>wynajęcie na okres 3 lat  pomieszczenia o pow. 11,</w:t>
      </w:r>
      <w:r>
        <w:rPr>
          <w:rFonts w:ascii="Arial" w:eastAsia="TimesNewRoman" w:hAnsi="Arial" w:cs="Arial"/>
          <w:sz w:val="22"/>
          <w:szCs w:val="22"/>
        </w:rPr>
        <w:t>8</w:t>
      </w:r>
      <w:r w:rsidRPr="000C0C4F">
        <w:rPr>
          <w:rFonts w:ascii="Arial" w:eastAsia="TimesNewRoman" w:hAnsi="Arial" w:cs="Arial"/>
          <w:sz w:val="22"/>
          <w:szCs w:val="22"/>
        </w:rPr>
        <w:t xml:space="preserve"> m</w:t>
      </w:r>
      <w:r w:rsidRPr="000C0C4F">
        <w:rPr>
          <w:rFonts w:ascii="Arial" w:eastAsia="TimesNewRoman" w:hAnsi="Arial" w:cs="Arial"/>
          <w:sz w:val="22"/>
          <w:szCs w:val="22"/>
          <w:vertAlign w:val="superscript"/>
        </w:rPr>
        <w:t>2</w:t>
      </w:r>
      <w:r w:rsidRPr="000C0C4F">
        <w:rPr>
          <w:rFonts w:ascii="Arial" w:eastAsia="TimesNewRoman" w:hAnsi="Arial" w:cs="Arial"/>
          <w:sz w:val="22"/>
          <w:szCs w:val="22"/>
        </w:rPr>
        <w:t xml:space="preserve"> usytuowanego na drugim piętrze w budynku Przychodni Rejonowej w Bychawie,  posadowionym  na nieruchomości będącej własnością Powiatu Lubelskiego, znajdującej się w użytkowaniu Samodzielnego Publicznego Zakładu Opieki Zdrowotnej w Bychawie położonej  w Bychawie gm. Bychawa, oznaczonej jako działka </w:t>
      </w:r>
      <w:r>
        <w:rPr>
          <w:rFonts w:ascii="Arial" w:eastAsia="TimesNewRoman" w:hAnsi="Arial" w:cs="Arial"/>
          <w:sz w:val="22"/>
          <w:szCs w:val="22"/>
        </w:rPr>
        <w:t xml:space="preserve">                 </w:t>
      </w:r>
      <w:r w:rsidRPr="000C0C4F">
        <w:rPr>
          <w:rFonts w:ascii="Arial" w:eastAsia="TimesNewRoman" w:hAnsi="Arial" w:cs="Arial"/>
          <w:sz w:val="22"/>
          <w:szCs w:val="22"/>
        </w:rPr>
        <w:t>nr 1109/6 o pow. 0.2847 ha, na rzecz dotychczasowego najemcy</w:t>
      </w:r>
      <w:r>
        <w:rPr>
          <w:rFonts w:ascii="Arial" w:eastAsia="TimesNewRoman" w:hAnsi="Arial" w:cs="Arial"/>
          <w:sz w:val="22"/>
          <w:szCs w:val="22"/>
        </w:rPr>
        <w:t xml:space="preserve">: </w:t>
      </w:r>
      <w:bookmarkStart w:id="1" w:name="_Hlk82681731"/>
      <w:r>
        <w:rPr>
          <w:rFonts w:ascii="Arial" w:eastAsia="TimesNewRoman" w:hAnsi="Arial" w:cs="Arial"/>
          <w:sz w:val="22"/>
          <w:szCs w:val="22"/>
        </w:rPr>
        <w:t xml:space="preserve">Indywidualna Praktyka Lekarska, Justyna Kołodyńska – </w:t>
      </w:r>
      <w:proofErr w:type="spellStart"/>
      <w:r>
        <w:rPr>
          <w:rFonts w:ascii="Arial" w:eastAsia="TimesNewRoman" w:hAnsi="Arial" w:cs="Arial"/>
          <w:sz w:val="22"/>
          <w:szCs w:val="22"/>
        </w:rPr>
        <w:t>Jerd</w:t>
      </w:r>
      <w:bookmarkEnd w:id="1"/>
      <w:r>
        <w:rPr>
          <w:rFonts w:ascii="Arial" w:eastAsia="TimesNewRoman" w:hAnsi="Arial" w:cs="Arial"/>
          <w:sz w:val="22"/>
          <w:szCs w:val="22"/>
        </w:rPr>
        <w:t>i</w:t>
      </w:r>
      <w:proofErr w:type="spellEnd"/>
      <w:r>
        <w:rPr>
          <w:rFonts w:ascii="Arial" w:eastAsia="TimesNewRoman" w:hAnsi="Arial" w:cs="Arial"/>
          <w:sz w:val="22"/>
          <w:szCs w:val="22"/>
        </w:rPr>
        <w:t xml:space="preserve">, z przeznaczeniem na prowadzenie działalności związanej z badaniami klinicznymi dla pacjentów chorych pulmonologicznie. </w:t>
      </w:r>
    </w:p>
    <w:p w:rsidR="00F61466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</w:p>
    <w:p w:rsidR="00F61466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  <w:r w:rsidRPr="000C0C4F">
        <w:rPr>
          <w:rFonts w:ascii="Arial" w:eastAsia="TimesNewRoman" w:hAnsi="Arial" w:cs="Arial"/>
          <w:sz w:val="22"/>
          <w:szCs w:val="22"/>
        </w:rPr>
        <w:t>Przedmiotow</w:t>
      </w:r>
      <w:r>
        <w:rPr>
          <w:rFonts w:ascii="Arial" w:eastAsia="TimesNewRoman" w:hAnsi="Arial" w:cs="Arial"/>
          <w:sz w:val="22"/>
          <w:szCs w:val="22"/>
        </w:rPr>
        <w:t>e</w:t>
      </w:r>
      <w:r w:rsidRPr="000C0C4F"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pomieszczenie</w:t>
      </w:r>
      <w:r w:rsidRPr="000C0C4F">
        <w:rPr>
          <w:rFonts w:ascii="Arial" w:eastAsia="TimesNewRoman" w:hAnsi="Arial" w:cs="Arial"/>
          <w:sz w:val="22"/>
          <w:szCs w:val="22"/>
        </w:rPr>
        <w:t xml:space="preserve">  stanowi przedmiot umowy </w:t>
      </w:r>
      <w:r>
        <w:rPr>
          <w:rFonts w:ascii="Arial" w:eastAsia="TimesNewRoman" w:hAnsi="Arial" w:cs="Arial"/>
          <w:sz w:val="22"/>
          <w:szCs w:val="22"/>
        </w:rPr>
        <w:t>najmu</w:t>
      </w:r>
      <w:r w:rsidRPr="000C0C4F">
        <w:rPr>
          <w:rFonts w:ascii="Arial" w:eastAsia="TimesNewRoman" w:hAnsi="Arial" w:cs="Arial"/>
          <w:sz w:val="22"/>
          <w:szCs w:val="22"/>
        </w:rPr>
        <w:t xml:space="preserve"> zawartej</w:t>
      </w:r>
      <w:r>
        <w:rPr>
          <w:rFonts w:ascii="Arial" w:eastAsia="TimesNewRoman" w:hAnsi="Arial" w:cs="Arial"/>
          <w:sz w:val="22"/>
          <w:szCs w:val="22"/>
        </w:rPr>
        <w:t xml:space="preserve"> na okres  od 01.10.2020 r. do dnia 30.09.2021 r. </w:t>
      </w:r>
      <w:r w:rsidRPr="000C0C4F">
        <w:rPr>
          <w:rFonts w:ascii="Arial" w:eastAsia="TimesNewRoman" w:hAnsi="Arial" w:cs="Arial"/>
          <w:sz w:val="22"/>
          <w:szCs w:val="22"/>
        </w:rPr>
        <w:t xml:space="preserve"> pomiędzy  SPZOZ w Bychawie </w:t>
      </w:r>
      <w:r>
        <w:rPr>
          <w:rFonts w:ascii="Arial" w:eastAsia="TimesNewRoman" w:hAnsi="Arial" w:cs="Arial"/>
          <w:sz w:val="22"/>
          <w:szCs w:val="22"/>
        </w:rPr>
        <w:t xml:space="preserve">a </w:t>
      </w:r>
      <w:r w:rsidRPr="00630AB4">
        <w:rPr>
          <w:rFonts w:ascii="Arial" w:eastAsia="TimesNewRoman" w:hAnsi="Arial" w:cs="Arial"/>
          <w:sz w:val="22"/>
          <w:szCs w:val="22"/>
        </w:rPr>
        <w:t>Indywidualn</w:t>
      </w:r>
      <w:r>
        <w:rPr>
          <w:rFonts w:ascii="Arial" w:eastAsia="TimesNewRoman" w:hAnsi="Arial" w:cs="Arial"/>
          <w:sz w:val="22"/>
          <w:szCs w:val="22"/>
        </w:rPr>
        <w:t>ą</w:t>
      </w:r>
      <w:r w:rsidRPr="00630AB4">
        <w:rPr>
          <w:rFonts w:ascii="Arial" w:eastAsia="TimesNewRoman" w:hAnsi="Arial" w:cs="Arial"/>
          <w:sz w:val="22"/>
          <w:szCs w:val="22"/>
        </w:rPr>
        <w:t xml:space="preserve"> Praktyk</w:t>
      </w:r>
      <w:r>
        <w:rPr>
          <w:rFonts w:ascii="Arial" w:eastAsia="TimesNewRoman" w:hAnsi="Arial" w:cs="Arial"/>
          <w:sz w:val="22"/>
          <w:szCs w:val="22"/>
        </w:rPr>
        <w:t>ą</w:t>
      </w:r>
      <w:r w:rsidRPr="00630AB4">
        <w:rPr>
          <w:rFonts w:ascii="Arial" w:eastAsia="TimesNewRoman" w:hAnsi="Arial" w:cs="Arial"/>
          <w:sz w:val="22"/>
          <w:szCs w:val="22"/>
        </w:rPr>
        <w:t xml:space="preserve"> Lekarska, Justyna Kołodyńska – </w:t>
      </w:r>
      <w:proofErr w:type="spellStart"/>
      <w:r w:rsidRPr="00630AB4">
        <w:rPr>
          <w:rFonts w:ascii="Arial" w:eastAsia="TimesNewRoman" w:hAnsi="Arial" w:cs="Arial"/>
          <w:sz w:val="22"/>
          <w:szCs w:val="22"/>
        </w:rPr>
        <w:t>Jerd</w:t>
      </w:r>
      <w:r>
        <w:rPr>
          <w:rFonts w:ascii="Arial" w:eastAsia="TimesNewRoman" w:hAnsi="Arial" w:cs="Arial"/>
          <w:sz w:val="22"/>
          <w:szCs w:val="22"/>
        </w:rPr>
        <w:t>i</w:t>
      </w:r>
      <w:proofErr w:type="spellEnd"/>
      <w:r>
        <w:rPr>
          <w:rFonts w:ascii="Arial" w:eastAsia="TimesNewRoman" w:hAnsi="Arial" w:cs="Arial"/>
          <w:sz w:val="22"/>
          <w:szCs w:val="22"/>
        </w:rPr>
        <w:t>.</w:t>
      </w:r>
    </w:p>
    <w:p w:rsidR="00F61466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</w:p>
    <w:p w:rsidR="00F61466" w:rsidRPr="0028222D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  <w:r w:rsidRPr="0028222D">
        <w:rPr>
          <w:rFonts w:ascii="Arial" w:eastAsia="TimesNewRoman" w:hAnsi="Arial" w:cs="Arial"/>
          <w:sz w:val="22"/>
          <w:szCs w:val="22"/>
        </w:rPr>
        <w:t>Zgodnie z art. 12 pkt 8 lit. a ustawy z dnia 5 czerwca 1998 r. o samorządzie powiatowym (Dz. U. z 2020 r. poz. 920</w:t>
      </w:r>
      <w:r>
        <w:rPr>
          <w:rFonts w:ascii="Arial" w:eastAsia="TimesNewRoman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TimesNewRoman" w:hAnsi="Arial" w:cs="Arial"/>
          <w:sz w:val="22"/>
          <w:szCs w:val="22"/>
        </w:rPr>
        <w:t>zpóźn</w:t>
      </w:r>
      <w:proofErr w:type="spellEnd"/>
      <w:r>
        <w:rPr>
          <w:rFonts w:ascii="Arial" w:eastAsia="TimesNewRoman" w:hAnsi="Arial" w:cs="Arial"/>
          <w:sz w:val="22"/>
          <w:szCs w:val="22"/>
        </w:rPr>
        <w:t>. zm.</w:t>
      </w:r>
      <w:r w:rsidRPr="0028222D">
        <w:rPr>
          <w:rFonts w:ascii="Arial" w:eastAsia="TimesNewRoman" w:hAnsi="Arial" w:cs="Arial"/>
          <w:sz w:val="22"/>
          <w:szCs w:val="22"/>
        </w:rPr>
        <w:t>), do wyłącznej kompetencji Rady Powiatu w Lublinie należy wyrażenie zgody w przypadku gdy po umowie zawartej na czas oznaczony do 3 lat strony zawierają kolejne umowy, których przedmiotem jest ta sama nieruchomość.</w:t>
      </w:r>
    </w:p>
    <w:p w:rsidR="00F61466" w:rsidRPr="0028222D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</w:p>
    <w:p w:rsidR="00F61466" w:rsidRPr="0028222D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</w:p>
    <w:p w:rsidR="00F61466" w:rsidRPr="0028222D" w:rsidRDefault="00F61466" w:rsidP="00F61466">
      <w:pPr>
        <w:ind w:firstLine="708"/>
        <w:jc w:val="both"/>
        <w:rPr>
          <w:rFonts w:ascii="Arial" w:eastAsia="TimesNewRoman" w:hAnsi="Arial" w:cs="Arial"/>
          <w:sz w:val="22"/>
          <w:szCs w:val="22"/>
        </w:rPr>
      </w:pPr>
      <w:r w:rsidRPr="0028222D">
        <w:rPr>
          <w:rFonts w:ascii="Arial" w:eastAsia="TimesNewRoman" w:hAnsi="Arial" w:cs="Arial"/>
          <w:sz w:val="22"/>
          <w:szCs w:val="22"/>
        </w:rPr>
        <w:t xml:space="preserve">Zgodnie z § 6 ust. 3 uchwały Nr XVII/143/2012 Rady Powiatu w Lublinie z dnia                        22 lutego 2012 r. w sprawie określenia zasad zbywania, oddawania w dzierżawę, najem, użytkowanie oraz użyczania aktywów trwałych samodzielnych publicznych zakładów opieki zdrowotnej, dla których podmiotem tworzącym jest Powiat Lubelski (Dz. Urz. Woj. Lubelskiego z 2012 r. poz. 1408) zakład wynajmuje, wydzierżawia nieruchomości na rzecz dotychczasowego dzierżawcy, najemcy, gdy po umowie zawartej na czas oznaczony </w:t>
      </w:r>
      <w:r>
        <w:rPr>
          <w:rFonts w:ascii="Arial" w:eastAsia="TimesNewRoman" w:hAnsi="Arial" w:cs="Arial"/>
          <w:sz w:val="22"/>
          <w:szCs w:val="22"/>
        </w:rPr>
        <w:t xml:space="preserve">                </w:t>
      </w:r>
      <w:r w:rsidRPr="0028222D">
        <w:rPr>
          <w:rFonts w:ascii="Arial" w:eastAsia="TimesNewRoman" w:hAnsi="Arial" w:cs="Arial"/>
          <w:sz w:val="22"/>
          <w:szCs w:val="22"/>
        </w:rPr>
        <w:t>do trzech lat, dotychczasowy dzierżawca, najemca, chce zawrzeć kolejną umowę, której przedmiotem jest ta sama nieruchomość- za zgodą Rady Powiatu w Lublinie.</w:t>
      </w:r>
    </w:p>
    <w:p w:rsidR="000F447E" w:rsidRDefault="00F61466"/>
    <w:sectPr w:rsidR="000F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66"/>
    <w:rsid w:val="00DB3A0C"/>
    <w:rsid w:val="00F359EF"/>
    <w:rsid w:val="00F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1044-E05E-445A-8892-0FD62CE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2021-09-21T07:29:00Z</dcterms:created>
  <dcterms:modified xsi:type="dcterms:W3CDTF">2021-09-21T07:30:00Z</dcterms:modified>
</cp:coreProperties>
</file>