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EDEA" w14:textId="77777777" w:rsidR="00B45BEB" w:rsidRPr="00EF177B" w:rsidRDefault="00B45BEB" w:rsidP="00B45BEB">
      <w:pPr>
        <w:jc w:val="center"/>
        <w:rPr>
          <w:rFonts w:ascii="Arial" w:hAnsi="Arial" w:cs="Arial"/>
          <w:b/>
          <w:bCs/>
        </w:rPr>
      </w:pPr>
      <w:r w:rsidRPr="00EF177B">
        <w:rPr>
          <w:rFonts w:ascii="Arial" w:hAnsi="Arial" w:cs="Arial"/>
          <w:b/>
          <w:bCs/>
        </w:rPr>
        <w:t>UZASADNIENIE</w:t>
      </w:r>
    </w:p>
    <w:p w14:paraId="2261DDB6" w14:textId="7F21B59B" w:rsidR="00B45BEB" w:rsidRPr="00EF177B" w:rsidRDefault="00B45BEB" w:rsidP="00B45BEB">
      <w:pPr>
        <w:jc w:val="center"/>
        <w:rPr>
          <w:rFonts w:ascii="Arial" w:hAnsi="Arial" w:cs="Arial"/>
          <w:b/>
          <w:bCs/>
        </w:rPr>
      </w:pPr>
      <w:r w:rsidRPr="00EF177B">
        <w:rPr>
          <w:rFonts w:ascii="Arial" w:hAnsi="Arial" w:cs="Arial"/>
          <w:b/>
          <w:bCs/>
        </w:rPr>
        <w:t>Do uchwały Nr     /2021   Rady Powiatu w Lublinie z dnia 26 marca 2021</w:t>
      </w:r>
      <w:r>
        <w:rPr>
          <w:rFonts w:ascii="Arial" w:hAnsi="Arial" w:cs="Arial"/>
          <w:b/>
          <w:bCs/>
        </w:rPr>
        <w:t xml:space="preserve"> </w:t>
      </w:r>
      <w:r w:rsidRPr="00EF177B">
        <w:rPr>
          <w:rFonts w:ascii="Arial" w:hAnsi="Arial" w:cs="Arial"/>
          <w:b/>
          <w:bCs/>
        </w:rPr>
        <w:t>r. w sprawie uznania petycji za niezasługującą na uwzględnienie.</w:t>
      </w:r>
    </w:p>
    <w:p w14:paraId="1F834F55" w14:textId="26D4F2F6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W dniu 31 grudnia 2020</w:t>
      </w:r>
      <w:r>
        <w:rPr>
          <w:rFonts w:ascii="Arial" w:hAnsi="Arial" w:cs="Arial"/>
        </w:rPr>
        <w:t xml:space="preserve"> </w:t>
      </w:r>
      <w:r w:rsidRPr="00796201">
        <w:rPr>
          <w:rFonts w:ascii="Arial" w:hAnsi="Arial" w:cs="Arial"/>
        </w:rPr>
        <w:t>r. Jakub Gawron wniósł do Przewodniczącego Rady Powiatu</w:t>
      </w:r>
      <w:r>
        <w:rPr>
          <w:rFonts w:ascii="Arial" w:hAnsi="Arial" w:cs="Arial"/>
        </w:rPr>
        <w:t xml:space="preserve"> w Lublinie</w:t>
      </w:r>
      <w:r w:rsidRPr="00796201">
        <w:rPr>
          <w:rFonts w:ascii="Arial" w:hAnsi="Arial" w:cs="Arial"/>
        </w:rPr>
        <w:t>, Starosty Lubelskiego i Komisji Skarg, Wniosków i Petycji Rady Powiatu w Lublinie petycję w sprawie uchylenia uchwały - stanowiska Rady Powiatu w Lublinie z dnia 31 maja 2019</w:t>
      </w:r>
      <w:r>
        <w:rPr>
          <w:rFonts w:ascii="Arial" w:hAnsi="Arial" w:cs="Arial"/>
        </w:rPr>
        <w:t xml:space="preserve"> </w:t>
      </w:r>
      <w:r w:rsidRPr="00796201">
        <w:rPr>
          <w:rFonts w:ascii="Arial" w:hAnsi="Arial" w:cs="Arial"/>
        </w:rPr>
        <w:t>r. – Powiat Lubelski wolny od ideologii LGBT.</w:t>
      </w:r>
    </w:p>
    <w:p w14:paraId="0B873CE9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 xml:space="preserve">Wnoszący zarzucił w treści petycji dyskryminujący charakter uchwały – stanowiska Rady Powiatu w Lublinie nie odnosząc się i nie przywołując jej treści, a jedynie wskazując dyskryminujący charakter innych (nieokreślonych), jak twierdzi podobnych uchwał podejmowanych przez inne samorządy przeciwko ideologii LGBT, zarzucany tym innym uchwałom przez Rzecznika Praw Obywatelskich  oraz Sądy Administracyjne i instytucje międzynarodowe. Jednocześnie zawnioskował do Rady Powiatu w Lublinie o jej uchylenie. </w:t>
      </w:r>
    </w:p>
    <w:p w14:paraId="5E385FA1" w14:textId="18AFAEE3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Zważywszy na fakt, że Rada Powiatu w Lublinie, w dniu 31 maja 2019</w:t>
      </w:r>
      <w:r>
        <w:rPr>
          <w:rFonts w:ascii="Arial" w:hAnsi="Arial" w:cs="Arial"/>
        </w:rPr>
        <w:t xml:space="preserve"> </w:t>
      </w:r>
      <w:r w:rsidRPr="00796201">
        <w:rPr>
          <w:rFonts w:ascii="Arial" w:hAnsi="Arial" w:cs="Arial"/>
        </w:rPr>
        <w:t>r. przyjęła swoje stanowisko a nie uchwałę – stanowisko skierowany wniosek ze względu na swoją ułomność już na wstępie należy uznać za chybiony i bezprzedmiotowy.</w:t>
      </w:r>
    </w:p>
    <w:p w14:paraId="33B98B0A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 xml:space="preserve">Zakres obszernych, jednak niezwykle ogólnikowych (odwołujących się do nie mających związku z treścią przedmiotowego stanowiska Rady Powiatu w Lublinie) wywodów świadczy o ograniczonej wiedzy wnioskującego na temat przesłanek i celów przyświecających i zamierzonych do osiągnięcia przez Radę Powiatu w Lublinie poprzez podjęcie tegoż stanowiska. Wysuwane argumenty nie odzwierciedlają związku z osnową, cytatami  lub szczegółowymi odniesieniami do treści zapisów konkretnego, faktycznie wyrażonego stanowiska  co jednoznacznie sugeruje o ich ogólnikowym charakterze niekoniecznie odnoszącym się do przedmiotu wniosku. Pomimo tego faktu, po przeprowadzeniu wnikliwej analizy treści złożonej petycji, wywodząc swoje postępowanie z zasady legalizmu przedstawiamy </w:t>
      </w:r>
      <w:r>
        <w:rPr>
          <w:rFonts w:ascii="Arial" w:hAnsi="Arial" w:cs="Arial"/>
        </w:rPr>
        <w:t xml:space="preserve">stanowisko </w:t>
      </w:r>
      <w:r w:rsidRPr="00796201">
        <w:rPr>
          <w:rFonts w:ascii="Arial" w:hAnsi="Arial" w:cs="Arial"/>
        </w:rPr>
        <w:t xml:space="preserve">co do jej zasadności:   </w:t>
      </w:r>
    </w:p>
    <w:p w14:paraId="7017D985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1. W uzasadnieniu do treści petycji jej autor podaje przykłady ingerencji Rzecznika Praw Obywatelskich w treści uchwał podjętych przez Gminy: Istebna, Klwów i Serniki poprzez ich zaskarżanie do odpowiednich terytorialnie Wojewódzkich Sądów Administracyjnych oraz stanowiska tych sądów w indywidualnych kwestiach dotyczących treści uchwał w/w Gmin. Należy zaznaczyć, że brak w tym względzie jakiegokolwiek związku z intencjami i treścią stanowiska Rady Powiatu w Lublinie.</w:t>
      </w:r>
    </w:p>
    <w:p w14:paraId="5E00A9D1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2. Zgodnie z art. 7 Konstytucji RP organy władzy publicznej działają na podstawie i w granicach prawa. Wynikająca z tego przepisu prawnego dyspozycja została w całości wypełniona. Przyjęte stanowisko zostało podjęte zgodnie z wszelkimi obowiązującymi zasadami prawa. Nie stało się jednak – gdyż nie mogło, aktem obowiązującego porządku prawnego na terenie powiatu lubelskiego. Świadczy o tym chociażby jednoznaczne stanowisko Wojewody Lubelskiego skutkujące brakiem uruchomienia procedury nadzorczej i w konsekwencji brakiem uchylenia przedmiotowego stanowiska w trybie sprawowanego nadzoru prawnego. Brak ingerencji Wojewody świadczy niezbicie o legalności treści stanowiska i je</w:t>
      </w:r>
      <w:r>
        <w:rPr>
          <w:rFonts w:ascii="Arial" w:hAnsi="Arial" w:cs="Arial"/>
        </w:rPr>
        <w:t>go</w:t>
      </w:r>
      <w:r w:rsidRPr="00796201">
        <w:rPr>
          <w:rFonts w:ascii="Arial" w:hAnsi="Arial" w:cs="Arial"/>
        </w:rPr>
        <w:t xml:space="preserve"> umocowaniu w obowiązującym porządku prawnym. Stanowisko nie przekracza granic wolności słowa </w:t>
      </w:r>
      <w:r w:rsidRPr="00796201">
        <w:rPr>
          <w:rFonts w:ascii="Arial" w:hAnsi="Arial" w:cs="Arial"/>
        </w:rPr>
        <w:lastRenderedPageBreak/>
        <w:t>przysługującej organowi stanowiącemu jednostki samorządu terytorialnego. W tym miejscu należy dostrzec, że wolność słowa przynależna każdemu obywatelowi RP w tym przypadku jest zwielokrotniona i spotęgowania faktem i wynikiem głosowania radnych, posiadających mandaty uzyskane w wyniku  przeprowadzonych wyborów bezpośrednich, będących reprezentantami prawie 150-cio tysięcznej społeczności. Wyartykułowane stanowisko Rady jako uprawnionego do tego  gremium nie ingeruje w żadnym elemencie w prawa i wolności jednostek.</w:t>
      </w:r>
    </w:p>
    <w:p w14:paraId="5A7FA359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 xml:space="preserve">3. Stanowisko nie posiada władczego charakteru i nie ingeruje w zastrzeżone kompetencje ustawowe innych podmiotów. </w:t>
      </w:r>
    </w:p>
    <w:p w14:paraId="6DAA60CD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 xml:space="preserve">4. Stanowisko nie posiada charakteru dyskryminacyjnego. </w:t>
      </w:r>
    </w:p>
    <w:p w14:paraId="3C507FA6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5. Stanowisko nie narusza w swojej treści Konstytucji RP, Europejskiej Konwencji Praw Człowieka i w żaden sposób nie narusza godności, prawa do życia prywatnego i wolności wypowiedzi ze względu na orientację seksualną i tożsamość płciową. Wprost przeciwnie  z jego treści można wysnuć pogląd na podstawie, którego wszystkie przywoływane kwestie pozostawiane są ocenie, swobodzie i wolności prywatnej obywateli.</w:t>
      </w:r>
    </w:p>
    <w:p w14:paraId="773DE1C9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6. Stanowisko w żaden sposób nie ogranicza prawa rodziców do wychowywania dzieci zgodnie z własnymi przekonaniami, prawa do nauki oraz prawa do nauczania.</w:t>
      </w:r>
    </w:p>
    <w:p w14:paraId="1C0BDE19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9A3EAB">
        <w:rPr>
          <w:rFonts w:ascii="Arial" w:hAnsi="Arial" w:cs="Arial"/>
        </w:rPr>
        <w:t xml:space="preserve">7. Stanowisko nie zawiera przypisywanych  mu przez wnioskującego treści </w:t>
      </w:r>
      <w:proofErr w:type="spellStart"/>
      <w:r w:rsidRPr="009A3EAB">
        <w:rPr>
          <w:rFonts w:ascii="Arial" w:hAnsi="Arial" w:cs="Arial"/>
        </w:rPr>
        <w:t>ocennych</w:t>
      </w:r>
      <w:proofErr w:type="spellEnd"/>
      <w:r w:rsidRPr="009A3EAB">
        <w:rPr>
          <w:rFonts w:ascii="Arial" w:hAnsi="Arial" w:cs="Arial"/>
        </w:rPr>
        <w:t>. Rada Powiatu nie posiada prawnych kompetencji do oceny postępowania przedstawicieli i organów Unii Europejskiej. Upoważnione do tego są odpowiednie podmioty oraz instytucje funkcjonujące w polskiej przestrzeni prawnej. Dlatego odsyłamy wnioskującego do szczegółowego zapoznania się z ich stanowiskami w nurtujących go kwestiach.</w:t>
      </w:r>
    </w:p>
    <w:p w14:paraId="0E542526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8. Stanowisko nie naraża jednostki samorządu terytorialnego jaką jest Powiat Lubelski na straty wizerunkowe. Wprost przeciwnie przedmiot, sposób procedowania i przyjęci</w:t>
      </w:r>
      <w:r>
        <w:rPr>
          <w:rFonts w:ascii="Arial" w:hAnsi="Arial" w:cs="Arial"/>
        </w:rPr>
        <w:t>e</w:t>
      </w:r>
      <w:r w:rsidRPr="00796201">
        <w:rPr>
          <w:rFonts w:ascii="Arial" w:hAnsi="Arial" w:cs="Arial"/>
        </w:rPr>
        <w:t xml:space="preserve"> treści stanowiska świadczy o wyjątkowej trosce dotyczącej  równości, wszelkich swobód, miłości oraz  moralności człowieka na każdym etapie jego kształtowania i rozwoju. Ta troska powinna być szanowana i odpowiednio doceniana.</w:t>
      </w:r>
    </w:p>
    <w:p w14:paraId="4D21E1E5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9. Stanowisko wpływa pozytywnie na poprawę bezpieczeństwa i sytuację rodzin mieszkających we wspólnocie samorządowej jaką jest Powiat Lubelski.</w:t>
      </w:r>
    </w:p>
    <w:p w14:paraId="27E3E5C9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Konkluzja:</w:t>
      </w:r>
    </w:p>
    <w:p w14:paraId="6CF31075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 xml:space="preserve">Rada Powiatu w Lublinie w swoim stanowisku z dnia 31 maja 2019r. nie ogranicza obywatelom prawa do życia zgodnego z ich zapatrywaniami, wyborami życiowymi oraz uczestniczenia w otwartej dyskusji dotyczącej obszarów światopoglądowych i obyczajowych. Pozostawia te kwestie  prywatności, intymności i osobistej wrażliwości adresatów.  Już sam tytuł stanowiska - Powiat Lubelski jest wolny od ideologii LGBT, poddany wykładni leksykalnej, stwierdza brak konkretnego zjawiska mogącego zaistnieć w przestrzeni społecznej. W związku z powyższym nie ma przesłanek pozwalających na stwierdzenie że taka ideologia funkcjonuje w jego przestrzeni. Dalsza treść stanowiska wyraża natomiast troskę o zachowanie i dalsze </w:t>
      </w:r>
      <w:r w:rsidRPr="00796201">
        <w:rPr>
          <w:rFonts w:ascii="Arial" w:hAnsi="Arial" w:cs="Arial"/>
        </w:rPr>
        <w:lastRenderedPageBreak/>
        <w:t>doskonalenie tolerancji i zasad dobrego współżycia wszystkich osób identyfikujących się i związanych z Powiatem Lubelskim.</w:t>
      </w:r>
    </w:p>
    <w:p w14:paraId="43CB3A6F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 xml:space="preserve">W podsumowaniu można przytoczyć orzeczenia sądów administracyjnych dotyczące uchwał a nie stanowisk podejmowanych przez inne, polskie jednostki samorządu terytorialnego o treści zbliżonej do stanowiska Rady Powiatu w Lublinie, gdzie wyrażono podobny do wyżej zaprezentowanego pogląd co do charakteru tego rodzaju uchwał. </w:t>
      </w:r>
    </w:p>
    <w:p w14:paraId="668D9DBF" w14:textId="6F4B43C8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Dla przykładu:  Postanowienie Wojewódzkiego Sądu Administracyjnego w Kielcach z dnia 30 września 2019</w:t>
      </w:r>
      <w:r>
        <w:rPr>
          <w:rFonts w:ascii="Arial" w:hAnsi="Arial" w:cs="Arial"/>
        </w:rPr>
        <w:t xml:space="preserve"> </w:t>
      </w:r>
      <w:r w:rsidRPr="00796201">
        <w:rPr>
          <w:rFonts w:ascii="Arial" w:hAnsi="Arial" w:cs="Arial"/>
        </w:rPr>
        <w:t>r. sygn. Akt II SA/</w:t>
      </w:r>
      <w:proofErr w:type="spellStart"/>
      <w:r w:rsidRPr="00796201">
        <w:rPr>
          <w:rFonts w:ascii="Arial" w:hAnsi="Arial" w:cs="Arial"/>
        </w:rPr>
        <w:t>Ke</w:t>
      </w:r>
      <w:proofErr w:type="spellEnd"/>
      <w:r w:rsidRPr="00796201">
        <w:rPr>
          <w:rFonts w:ascii="Arial" w:hAnsi="Arial" w:cs="Arial"/>
        </w:rPr>
        <w:t xml:space="preserve"> 650/19. Postanowienie Wojewódzkiego Sądu Administracyjnego w Poznaniu z dnia 16 kwietnia 2020</w:t>
      </w:r>
      <w:r>
        <w:rPr>
          <w:rFonts w:ascii="Arial" w:hAnsi="Arial" w:cs="Arial"/>
        </w:rPr>
        <w:t xml:space="preserve"> </w:t>
      </w:r>
      <w:r w:rsidRPr="00796201">
        <w:rPr>
          <w:rFonts w:ascii="Arial" w:hAnsi="Arial" w:cs="Arial"/>
        </w:rPr>
        <w:t>r. sygn. Akt II SA/Po 188/20.  Postanowienie Wojewódzkiego Sądu Administracyjnego w Krakowie z dnia 23 czerwca 2020</w:t>
      </w:r>
      <w:r>
        <w:rPr>
          <w:rFonts w:ascii="Arial" w:hAnsi="Arial" w:cs="Arial"/>
        </w:rPr>
        <w:t xml:space="preserve"> </w:t>
      </w:r>
      <w:r w:rsidRPr="00796201">
        <w:rPr>
          <w:rFonts w:ascii="Arial" w:hAnsi="Arial" w:cs="Arial"/>
        </w:rPr>
        <w:t>r. sygn. Akt III SA/Kr 105/20. W w/w sprawach sądy administracyjne stanęły na stanowisku, że zaskarżone uchwały (o treści podobnej jak rozpatrywane stanowisko Rady Powiatu w Lublinie) nie podlegają kognicji sądów administracyjnych a w konsekwencji skargi  w w/w sprawach zostały odrzucone.</w:t>
      </w:r>
    </w:p>
    <w:p w14:paraId="61E99807" w14:textId="1F56BB2A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 xml:space="preserve">Polska jest suwerennym, demokratycznym i tolerancyjnym krajem budowanym od stuleci </w:t>
      </w:r>
      <w:r>
        <w:rPr>
          <w:rFonts w:ascii="Arial" w:hAnsi="Arial" w:cs="Arial"/>
        </w:rPr>
        <w:t xml:space="preserve">                 </w:t>
      </w:r>
      <w:r w:rsidRPr="00796201">
        <w:rPr>
          <w:rFonts w:ascii="Arial" w:hAnsi="Arial" w:cs="Arial"/>
        </w:rPr>
        <w:t>w oparciu o grecki humanizm, rzymskie prawo i wiarę chrześcijańską. W jej ustrojowym kształcie szczególną rolę zajmują i odgrywają jednostki samorządu terytorialnego jako podmioty tworzone przez wspólnoty lokalne stanowiące o swojej teraźniejszości i przyszłości. Podejmowane przez ich Rady stanowiska wyrażają wolę tych wspólnot artykułowaną ustami swoich reprezentantów. Będąc przedstawicielami takiej równouprawnionej wspólnoty, wsłuchujemy się z szacunkiem w głos większości.</w:t>
      </w:r>
    </w:p>
    <w:p w14:paraId="597A371B" w14:textId="77777777" w:rsidR="00B45BEB" w:rsidRPr="00796201" w:rsidRDefault="00B45BEB" w:rsidP="00B45BEB">
      <w:pPr>
        <w:jc w:val="both"/>
        <w:rPr>
          <w:rFonts w:ascii="Arial" w:hAnsi="Arial" w:cs="Arial"/>
        </w:rPr>
      </w:pPr>
      <w:r w:rsidRPr="00796201">
        <w:rPr>
          <w:rFonts w:ascii="Arial" w:hAnsi="Arial" w:cs="Arial"/>
        </w:rPr>
        <w:t>Biorąc pod uwagę przywołane względy i fakty petycja nie zasługuje na uwzględnienie.</w:t>
      </w:r>
    </w:p>
    <w:p w14:paraId="40A0FC99" w14:textId="77777777" w:rsidR="00B45BEB" w:rsidRPr="00796201" w:rsidRDefault="00B45BEB" w:rsidP="00B45BEB">
      <w:pPr>
        <w:jc w:val="both"/>
        <w:rPr>
          <w:rFonts w:ascii="Arial" w:hAnsi="Arial" w:cs="Arial"/>
        </w:rPr>
      </w:pPr>
    </w:p>
    <w:p w14:paraId="285B8BE0" w14:textId="77777777" w:rsidR="000C21BB" w:rsidRDefault="00CC27F2"/>
    <w:sectPr w:rsidR="000C21BB" w:rsidSect="00F715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3AD6" w14:textId="77777777" w:rsidR="00CC27F2" w:rsidRDefault="00CC27F2" w:rsidP="00CC27F2">
      <w:pPr>
        <w:spacing w:after="0" w:line="240" w:lineRule="auto"/>
      </w:pPr>
      <w:r>
        <w:separator/>
      </w:r>
    </w:p>
  </w:endnote>
  <w:endnote w:type="continuationSeparator" w:id="0">
    <w:p w14:paraId="54D15943" w14:textId="77777777" w:rsidR="00CC27F2" w:rsidRDefault="00CC27F2" w:rsidP="00CC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525E" w14:textId="77777777" w:rsidR="00CC27F2" w:rsidRDefault="00CC27F2" w:rsidP="00CC27F2">
      <w:pPr>
        <w:spacing w:after="0" w:line="240" w:lineRule="auto"/>
      </w:pPr>
      <w:r>
        <w:separator/>
      </w:r>
    </w:p>
  </w:footnote>
  <w:footnote w:type="continuationSeparator" w:id="0">
    <w:p w14:paraId="0E5AFA1E" w14:textId="77777777" w:rsidR="00CC27F2" w:rsidRDefault="00CC27F2" w:rsidP="00CC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828F" w14:textId="0A74B5A9" w:rsidR="00CC27F2" w:rsidRPr="00B26842" w:rsidRDefault="00CC27F2" w:rsidP="00CC27F2">
    <w:pPr>
      <w:pStyle w:val="Nagwek"/>
      <w:ind w:left="6372"/>
      <w:rPr>
        <w:b/>
        <w:bCs/>
      </w:rPr>
    </w:pPr>
    <w:r w:rsidRPr="00B26842">
      <w:rPr>
        <w:b/>
        <w:bCs/>
      </w:rPr>
      <w:t xml:space="preserve">PROJEKT </w:t>
    </w:r>
  </w:p>
  <w:p w14:paraId="6C649D22" w14:textId="77777777" w:rsidR="00CC27F2" w:rsidRPr="00B26842" w:rsidRDefault="00CC27F2" w:rsidP="00CC27F2">
    <w:pPr>
      <w:pStyle w:val="Nagwek"/>
      <w:ind w:left="6372"/>
      <w:rPr>
        <w:b/>
        <w:bCs/>
      </w:rPr>
    </w:pPr>
    <w:r w:rsidRPr="00B26842">
      <w:rPr>
        <w:b/>
        <w:bCs/>
      </w:rPr>
      <w:t xml:space="preserve">Komisji Skarg, Wniosków </w:t>
    </w:r>
    <w:r w:rsidRPr="00B26842">
      <w:rPr>
        <w:b/>
        <w:bCs/>
      </w:rPr>
      <w:br/>
      <w:t xml:space="preserve">i Petycji Rady Powiatu </w:t>
    </w:r>
    <w:r w:rsidRPr="00B26842">
      <w:rPr>
        <w:b/>
        <w:bCs/>
      </w:rPr>
      <w:br/>
      <w:t>w Lublinie</w:t>
    </w:r>
  </w:p>
  <w:p w14:paraId="771AC75B" w14:textId="77777777" w:rsidR="00CC27F2" w:rsidRDefault="00CC27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EB"/>
    <w:rsid w:val="009A56FF"/>
    <w:rsid w:val="00B45BEB"/>
    <w:rsid w:val="00CC27F2"/>
    <w:rsid w:val="00E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E2D"/>
  <w15:chartTrackingRefBased/>
  <w15:docId w15:val="{6BB12A18-A179-44F5-8F01-49EFD50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F2"/>
  </w:style>
  <w:style w:type="paragraph" w:styleId="Stopka">
    <w:name w:val="footer"/>
    <w:basedOn w:val="Normalny"/>
    <w:link w:val="StopkaZnak"/>
    <w:uiPriority w:val="99"/>
    <w:unhideWhenUsed/>
    <w:rsid w:val="00C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Gołoś</dc:creator>
  <cp:keywords/>
  <dc:description/>
  <cp:lastModifiedBy>Izabela Gołoś</cp:lastModifiedBy>
  <cp:revision>2</cp:revision>
  <dcterms:created xsi:type="dcterms:W3CDTF">2021-03-16T10:42:00Z</dcterms:created>
  <dcterms:modified xsi:type="dcterms:W3CDTF">2021-03-16T11:03:00Z</dcterms:modified>
</cp:coreProperties>
</file>