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E15A2E" w14:textId="484D3967" w:rsidR="00C634DE" w:rsidRPr="00C634DE" w:rsidRDefault="00C634DE" w:rsidP="00C634DE">
      <w:pPr>
        <w:spacing w:after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C634DE">
        <w:rPr>
          <w:rFonts w:ascii="Arial" w:hAnsi="Arial" w:cs="Arial"/>
          <w:b/>
          <w:bCs/>
          <w:sz w:val="22"/>
          <w:szCs w:val="22"/>
        </w:rPr>
        <w:t>Uzasadnienie</w:t>
      </w:r>
    </w:p>
    <w:p w14:paraId="4FE3BFD6" w14:textId="5A8C52E5" w:rsidR="00C634DE" w:rsidRPr="00C634DE" w:rsidRDefault="00C634DE" w:rsidP="00C634DE">
      <w:pPr>
        <w:spacing w:after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C634DE">
        <w:rPr>
          <w:rFonts w:ascii="Arial" w:hAnsi="Arial" w:cs="Arial"/>
          <w:b/>
          <w:bCs/>
          <w:sz w:val="22"/>
          <w:szCs w:val="22"/>
        </w:rPr>
        <w:t>w sprawie szczegółowych warunków i trybu przyznawania dorocznych nagród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br/>
      </w:r>
      <w:r w:rsidRPr="00C634DE">
        <w:rPr>
          <w:rFonts w:ascii="Arial" w:hAnsi="Arial" w:cs="Arial"/>
          <w:b/>
          <w:bCs/>
          <w:sz w:val="22"/>
          <w:szCs w:val="22"/>
        </w:rPr>
        <w:t>za osiągnięcia w dziedzinie twórczości artystycznej,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br/>
      </w:r>
      <w:r w:rsidRPr="00C634DE">
        <w:rPr>
          <w:rFonts w:ascii="Arial" w:hAnsi="Arial" w:cs="Arial"/>
          <w:b/>
          <w:bCs/>
          <w:sz w:val="22"/>
          <w:szCs w:val="22"/>
        </w:rPr>
        <w:t>upowszechniania i ochrony kultury</w:t>
      </w:r>
    </w:p>
    <w:p w14:paraId="035B851E" w14:textId="77777777" w:rsidR="00C634DE" w:rsidRPr="00C634DE" w:rsidRDefault="00C634DE" w:rsidP="00C634DE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14DC89A7" w14:textId="75845963" w:rsidR="00C634DE" w:rsidRDefault="00C634DE" w:rsidP="00C634DE">
      <w:pPr>
        <w:spacing w:after="0"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C634DE">
        <w:rPr>
          <w:rFonts w:ascii="Arial" w:hAnsi="Arial" w:cs="Arial"/>
          <w:sz w:val="22"/>
          <w:szCs w:val="22"/>
        </w:rPr>
        <w:t xml:space="preserve">Celem niniejszej uchwały jest uregulowanie zasad </w:t>
      </w:r>
      <w:r w:rsidRPr="00D53FA2">
        <w:rPr>
          <w:rFonts w:ascii="Arial" w:hAnsi="Arial" w:cs="Arial"/>
          <w:sz w:val="22"/>
          <w:szCs w:val="22"/>
        </w:rPr>
        <w:t xml:space="preserve">przyznawania </w:t>
      </w:r>
      <w:r w:rsidR="00D53FA2" w:rsidRPr="00D53FA2">
        <w:rPr>
          <w:rFonts w:ascii="Arial" w:hAnsi="Arial" w:cs="Arial"/>
          <w:sz w:val="22"/>
          <w:szCs w:val="22"/>
        </w:rPr>
        <w:t xml:space="preserve">nagród za </w:t>
      </w:r>
      <w:r w:rsidRPr="00D53FA2">
        <w:rPr>
          <w:rFonts w:ascii="Arial" w:hAnsi="Arial" w:cs="Arial"/>
          <w:sz w:val="22"/>
          <w:szCs w:val="22"/>
        </w:rPr>
        <w:t>osiągnięcia</w:t>
      </w:r>
      <w:r w:rsidRPr="00C634DE">
        <w:rPr>
          <w:rFonts w:ascii="Arial" w:hAnsi="Arial" w:cs="Arial"/>
          <w:sz w:val="22"/>
          <w:szCs w:val="22"/>
        </w:rPr>
        <w:t xml:space="preserve"> w dziedzinie twórczości artystycznej, upowszechniania i ochrony kultury, a także wspieranie </w:t>
      </w:r>
      <w:r w:rsidR="00D53FA2">
        <w:rPr>
          <w:rFonts w:ascii="Arial" w:hAnsi="Arial" w:cs="Arial"/>
          <w:sz w:val="22"/>
          <w:szCs w:val="22"/>
        </w:rPr>
        <w:br/>
      </w:r>
      <w:r w:rsidRPr="00C634DE">
        <w:rPr>
          <w:rFonts w:ascii="Arial" w:hAnsi="Arial" w:cs="Arial"/>
          <w:sz w:val="22"/>
          <w:szCs w:val="22"/>
        </w:rPr>
        <w:t xml:space="preserve">i motywowanie osób oraz organizacji wyróżniających się w powyższej dziedzinie. </w:t>
      </w:r>
    </w:p>
    <w:p w14:paraId="4490DD97" w14:textId="28690CEE" w:rsidR="00C634DE" w:rsidRDefault="00C634DE" w:rsidP="00C634DE">
      <w:pPr>
        <w:spacing w:after="0"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C634DE">
        <w:rPr>
          <w:rFonts w:ascii="Arial" w:hAnsi="Arial" w:cs="Arial"/>
          <w:sz w:val="22"/>
          <w:szCs w:val="22"/>
        </w:rPr>
        <w:t xml:space="preserve">Podjęcie uchwały ma również na celu promowanie </w:t>
      </w:r>
      <w:r>
        <w:rPr>
          <w:rFonts w:ascii="Arial" w:hAnsi="Arial" w:cs="Arial"/>
          <w:sz w:val="22"/>
          <w:szCs w:val="22"/>
        </w:rPr>
        <w:t xml:space="preserve">twórców </w:t>
      </w:r>
      <w:r w:rsidRPr="00C634DE">
        <w:rPr>
          <w:rFonts w:ascii="Arial" w:hAnsi="Arial" w:cs="Arial"/>
          <w:sz w:val="22"/>
          <w:szCs w:val="22"/>
        </w:rPr>
        <w:t>we wszystkich dziedzinach</w:t>
      </w:r>
      <w:r w:rsidR="00D53FA2">
        <w:rPr>
          <w:rFonts w:ascii="Arial" w:hAnsi="Arial" w:cs="Arial"/>
          <w:sz w:val="22"/>
          <w:szCs w:val="22"/>
        </w:rPr>
        <w:t xml:space="preserve"> </w:t>
      </w:r>
      <w:r w:rsidRPr="00C634DE">
        <w:rPr>
          <w:rFonts w:ascii="Arial" w:hAnsi="Arial" w:cs="Arial"/>
          <w:sz w:val="22"/>
          <w:szCs w:val="22"/>
        </w:rPr>
        <w:t>kultury</w:t>
      </w:r>
      <w:r>
        <w:rPr>
          <w:rFonts w:ascii="Arial" w:hAnsi="Arial" w:cs="Arial"/>
          <w:sz w:val="22"/>
          <w:szCs w:val="22"/>
        </w:rPr>
        <w:t xml:space="preserve">, </w:t>
      </w:r>
      <w:r w:rsidRPr="00C634DE">
        <w:rPr>
          <w:rFonts w:ascii="Arial" w:hAnsi="Arial" w:cs="Arial"/>
          <w:sz w:val="22"/>
          <w:szCs w:val="22"/>
        </w:rPr>
        <w:t>wpływając jednocześnie na pozytywny wizerunek naszej społeczności powiatowej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2E861194" w14:textId="1DB85695" w:rsidR="00D53FA2" w:rsidRDefault="00C634DE" w:rsidP="003D4010">
      <w:pPr>
        <w:spacing w:after="0"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C634DE">
        <w:rPr>
          <w:rFonts w:ascii="Arial" w:hAnsi="Arial" w:cs="Arial"/>
          <w:sz w:val="22"/>
          <w:szCs w:val="22"/>
        </w:rPr>
        <w:t xml:space="preserve">Przyznawanie nagród jest wyrazem uznania za </w:t>
      </w:r>
      <w:r w:rsidR="00D53FA2" w:rsidRPr="00D53FA2">
        <w:rPr>
          <w:rFonts w:ascii="Arial" w:hAnsi="Arial" w:cs="Arial"/>
          <w:sz w:val="22"/>
          <w:szCs w:val="22"/>
        </w:rPr>
        <w:t>osiągnięcia w dziedzinie twórczości artystycznej</w:t>
      </w:r>
      <w:r w:rsidR="003D4010">
        <w:rPr>
          <w:rFonts w:ascii="Arial" w:hAnsi="Arial" w:cs="Arial"/>
          <w:sz w:val="22"/>
          <w:szCs w:val="22"/>
        </w:rPr>
        <w:t xml:space="preserve"> i </w:t>
      </w:r>
      <w:r w:rsidR="00D53FA2" w:rsidRPr="00D53FA2">
        <w:rPr>
          <w:rFonts w:ascii="Arial" w:hAnsi="Arial" w:cs="Arial"/>
          <w:sz w:val="22"/>
          <w:szCs w:val="22"/>
        </w:rPr>
        <w:t xml:space="preserve">literackiej, </w:t>
      </w:r>
      <w:r w:rsidR="003D4010" w:rsidRPr="003D4010">
        <w:rPr>
          <w:rFonts w:ascii="Arial" w:hAnsi="Arial" w:cs="Arial"/>
          <w:sz w:val="22"/>
          <w:szCs w:val="22"/>
        </w:rPr>
        <w:t>popularyzację</w:t>
      </w:r>
      <w:r w:rsidR="003D4010">
        <w:rPr>
          <w:rFonts w:ascii="Arial" w:hAnsi="Arial" w:cs="Arial"/>
          <w:sz w:val="22"/>
          <w:szCs w:val="22"/>
        </w:rPr>
        <w:t xml:space="preserve"> </w:t>
      </w:r>
      <w:r w:rsidR="003D4010" w:rsidRPr="003D4010">
        <w:rPr>
          <w:rFonts w:ascii="Arial" w:hAnsi="Arial" w:cs="Arial"/>
          <w:sz w:val="22"/>
          <w:szCs w:val="22"/>
        </w:rPr>
        <w:t xml:space="preserve">i upowszechnianie kultury, organizowanie działalności i edukacji kulturalnej, </w:t>
      </w:r>
      <w:r w:rsidR="003D4010">
        <w:rPr>
          <w:rFonts w:ascii="Arial" w:hAnsi="Arial" w:cs="Arial"/>
          <w:sz w:val="22"/>
          <w:szCs w:val="22"/>
        </w:rPr>
        <w:t xml:space="preserve">czy </w:t>
      </w:r>
      <w:r w:rsidR="003D4010" w:rsidRPr="003D4010">
        <w:rPr>
          <w:rFonts w:ascii="Arial" w:hAnsi="Arial" w:cs="Arial"/>
          <w:sz w:val="22"/>
          <w:szCs w:val="22"/>
        </w:rPr>
        <w:t>ochronę kultury</w:t>
      </w:r>
      <w:r w:rsidR="003D4010">
        <w:rPr>
          <w:rFonts w:ascii="Arial" w:hAnsi="Arial" w:cs="Arial"/>
          <w:sz w:val="22"/>
          <w:szCs w:val="22"/>
        </w:rPr>
        <w:t>.</w:t>
      </w:r>
    </w:p>
    <w:p w14:paraId="0EF68C1C" w14:textId="5D0BE8C6" w:rsidR="00C634DE" w:rsidRDefault="00C634DE" w:rsidP="003D4010">
      <w:pPr>
        <w:spacing w:after="0"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C634DE">
        <w:rPr>
          <w:rFonts w:ascii="Arial" w:hAnsi="Arial" w:cs="Arial"/>
          <w:sz w:val="22"/>
          <w:szCs w:val="22"/>
        </w:rPr>
        <w:t>Nagrody stanowią czynnik motywacyjny dla</w:t>
      </w:r>
      <w:r w:rsidR="003D4010">
        <w:rPr>
          <w:rFonts w:ascii="Arial" w:hAnsi="Arial" w:cs="Arial"/>
          <w:sz w:val="22"/>
          <w:szCs w:val="22"/>
        </w:rPr>
        <w:t xml:space="preserve"> artystów</w:t>
      </w:r>
      <w:r w:rsidRPr="00C634DE">
        <w:rPr>
          <w:rFonts w:ascii="Arial" w:hAnsi="Arial" w:cs="Arial"/>
          <w:sz w:val="22"/>
          <w:szCs w:val="22"/>
        </w:rPr>
        <w:t xml:space="preserve">, zachęcając ich do dalszego działania. </w:t>
      </w:r>
    </w:p>
    <w:p w14:paraId="1702D99C" w14:textId="19C3D5A2" w:rsidR="004C0130" w:rsidRPr="00C634DE" w:rsidRDefault="004C0130" w:rsidP="004C0130">
      <w:pPr>
        <w:spacing w:after="0"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4C0130">
        <w:rPr>
          <w:rFonts w:ascii="Arial" w:hAnsi="Arial" w:cs="Arial"/>
          <w:sz w:val="22"/>
          <w:szCs w:val="22"/>
        </w:rPr>
        <w:t>Celem nowelizacji uchwały jest wprowadzenie bardziej precyzyjnych postanowień dotyczących przyznawania nagród w dziedzinie</w:t>
      </w:r>
      <w:r w:rsidRPr="004C0130">
        <w:t xml:space="preserve"> </w:t>
      </w:r>
      <w:r w:rsidRPr="004C0130">
        <w:rPr>
          <w:rFonts w:ascii="Arial" w:hAnsi="Arial" w:cs="Arial"/>
          <w:sz w:val="22"/>
          <w:szCs w:val="22"/>
        </w:rPr>
        <w:t xml:space="preserve">twórczości artystycznej, upowszechniania </w:t>
      </w:r>
      <w:r>
        <w:rPr>
          <w:rFonts w:ascii="Arial" w:hAnsi="Arial" w:cs="Arial"/>
          <w:sz w:val="22"/>
          <w:szCs w:val="22"/>
        </w:rPr>
        <w:br/>
      </w:r>
      <w:r w:rsidRPr="004C0130">
        <w:rPr>
          <w:rFonts w:ascii="Arial" w:hAnsi="Arial" w:cs="Arial"/>
          <w:sz w:val="22"/>
          <w:szCs w:val="22"/>
        </w:rPr>
        <w:t>i ochrony kultury</w:t>
      </w:r>
      <w:r>
        <w:rPr>
          <w:rFonts w:ascii="Arial" w:hAnsi="Arial" w:cs="Arial"/>
          <w:sz w:val="22"/>
          <w:szCs w:val="22"/>
        </w:rPr>
        <w:t xml:space="preserve"> </w:t>
      </w:r>
      <w:r w:rsidRPr="004C0130">
        <w:rPr>
          <w:rFonts w:ascii="Arial" w:hAnsi="Arial" w:cs="Arial"/>
          <w:sz w:val="22"/>
          <w:szCs w:val="22"/>
        </w:rPr>
        <w:t>.</w:t>
      </w:r>
    </w:p>
    <w:p w14:paraId="5D81995D" w14:textId="2369B463" w:rsidR="00C634DE" w:rsidRPr="00C634DE" w:rsidRDefault="00C634DE" w:rsidP="003D4010">
      <w:pPr>
        <w:spacing w:after="0"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C634DE">
        <w:rPr>
          <w:rFonts w:ascii="Arial" w:hAnsi="Arial" w:cs="Arial"/>
          <w:sz w:val="22"/>
          <w:szCs w:val="22"/>
        </w:rPr>
        <w:t>Mając powyższe podjęcie uchwały należy uznać za zasadne.</w:t>
      </w:r>
    </w:p>
    <w:sectPr w:rsidR="00C634DE" w:rsidRPr="00C634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revisionView w:comments="0" w:insDel="0" w:formatting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4DE"/>
    <w:rsid w:val="003D4010"/>
    <w:rsid w:val="004C0130"/>
    <w:rsid w:val="00C634DE"/>
    <w:rsid w:val="00D53FA2"/>
    <w:rsid w:val="00FB48C2"/>
    <w:rsid w:val="00FF0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75A24"/>
  <w15:chartTrackingRefBased/>
  <w15:docId w15:val="{743C48ED-8169-4213-8C8C-8D27DF1CB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634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634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634D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634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634D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634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634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634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634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634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634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634D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634D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634D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634D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634D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634D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634D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634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634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634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634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634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634D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634D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634D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634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634D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634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164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Rybkowska</dc:creator>
  <cp:keywords/>
  <dc:description/>
  <cp:lastModifiedBy>Maja Rybkowska</cp:lastModifiedBy>
  <cp:revision>2</cp:revision>
  <dcterms:created xsi:type="dcterms:W3CDTF">2025-01-13T10:35:00Z</dcterms:created>
  <dcterms:modified xsi:type="dcterms:W3CDTF">2025-01-15T07:02:00Z</dcterms:modified>
</cp:coreProperties>
</file>