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03D4B" w14:textId="77777777" w:rsidR="00214077" w:rsidRPr="00214077" w:rsidRDefault="00214077" w:rsidP="0021407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156385508"/>
      <w:r w:rsidRPr="0021407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bookmarkStart w:id="1" w:name="_Hlk208574494"/>
      <w:r w:rsidRPr="0021407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ab/>
      </w:r>
      <w:bookmarkStart w:id="2" w:name="_Hlk219722815"/>
      <w:r w:rsidRPr="0021407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Projekt </w:t>
      </w:r>
    </w:p>
    <w:p w14:paraId="32DC27A9" w14:textId="77777777" w:rsidR="00214077" w:rsidRPr="00214077" w:rsidRDefault="00214077" w:rsidP="0021407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UCHWAŁA Nr……/……/2026</w:t>
      </w:r>
    </w:p>
    <w:p w14:paraId="42EA47D3" w14:textId="77777777" w:rsidR="00214077" w:rsidRPr="00214077" w:rsidRDefault="00214077" w:rsidP="00214077">
      <w:pPr>
        <w:tabs>
          <w:tab w:val="left" w:pos="6615"/>
        </w:tabs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RADY POWIATU W LUBLINIE</w:t>
      </w:r>
    </w:p>
    <w:p w14:paraId="30D243CB" w14:textId="77777777" w:rsidR="00214077" w:rsidRPr="00214077" w:rsidRDefault="00214077" w:rsidP="0021407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D7F89EE" w14:textId="77777777" w:rsidR="00214077" w:rsidRPr="00214077" w:rsidRDefault="00214077" w:rsidP="0021407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dnia 26 marca 2026 r. </w:t>
      </w:r>
    </w:p>
    <w:p w14:paraId="70DB385D" w14:textId="77777777" w:rsidR="00214077" w:rsidRPr="00214077" w:rsidRDefault="00214077" w:rsidP="0021407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50E3DE0" w14:textId="77777777" w:rsidR="00214077" w:rsidRPr="00214077" w:rsidRDefault="00214077" w:rsidP="00214077">
      <w:pPr>
        <w:spacing w:after="0" w:line="240" w:lineRule="auto"/>
        <w:ind w:left="1842" w:firstLine="282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w sprawie zmiany budżetu powiatu na rok 2026</w:t>
      </w:r>
    </w:p>
    <w:p w14:paraId="2E68780B" w14:textId="77777777" w:rsidR="00214077" w:rsidRPr="00214077" w:rsidRDefault="00214077" w:rsidP="0021407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8D20447" w14:textId="77777777" w:rsidR="00214077" w:rsidRPr="00214077" w:rsidRDefault="00214077" w:rsidP="00214077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12 pkt 5 ustawy z dnia 5 czerwca 1998 r. o samorządzie powiatowym (Dz. U. z 2025 r. poz. 1684) oraz art. 212 ustawy z dnia 27 sierpnia 2009 r. o finansach publicznych (Dz. U. z 2025 r. poz. 1483 z </w:t>
      </w:r>
      <w:proofErr w:type="spellStart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. zm.) na wniosek Zarządu Powiatu w Lublinie </w:t>
      </w:r>
    </w:p>
    <w:p w14:paraId="2BFB002B" w14:textId="77777777" w:rsidR="00214077" w:rsidRPr="00214077" w:rsidRDefault="00214077" w:rsidP="00214077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7424C82" w14:textId="77777777" w:rsidR="00214077" w:rsidRPr="00214077" w:rsidRDefault="00214077" w:rsidP="00214077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Rada Powiatu w Lublinie uchwala, co następuje:</w:t>
      </w:r>
    </w:p>
    <w:p w14:paraId="257DFDBB" w14:textId="77777777" w:rsidR="00214077" w:rsidRPr="00214077" w:rsidRDefault="00214077" w:rsidP="00214077">
      <w:pPr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D7BB4FD" w14:textId="77777777" w:rsidR="00214077" w:rsidRPr="00214077" w:rsidRDefault="00214077" w:rsidP="00214077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219708773"/>
    </w:p>
    <w:p w14:paraId="3DDB47BE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1.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uchwale Nr XX/193/2025 Rady Powiatu w Lublinie z dnia 19 grudnia 2025 r. w sprawie uchwalenia budżetu powiatu na rok  2026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wprowadza się następujące zmiany: </w:t>
      </w:r>
    </w:p>
    <w:p w14:paraId="205C2B5A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AF7E1AF" w14:textId="77777777" w:rsidR="00214077" w:rsidRPr="00214077" w:rsidRDefault="00214077" w:rsidP="002140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1) w § 1 w  ust. 1:</w:t>
      </w:r>
    </w:p>
    <w:p w14:paraId="62999CB6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dochody budżetu powiatu w kwocie 299 350 743,26 zł, zwiększa się o kwotę 492 995,79 zł do kwoty 299 843 739,05 zł, w tym dochody bieżące w kwocie 232 603 499,26 zł zwiększa się o kwotę 1 032 273,79 zł do kwoty 233 635 773,05 zł oraz dochody majątkowe w kwocie 66 747 244,00 zmniejsza się o kwotę 539 278,00 zł do kwoty 66 207 966,00 zł; </w:t>
      </w:r>
    </w:p>
    <w:p w14:paraId="3A1DDD6A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6C4098B" w14:textId="77777777" w:rsidR="00214077" w:rsidRPr="00214077" w:rsidRDefault="00214077" w:rsidP="0021407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dotacje celowe na zadania realizowane w drodze umów lub porozumień między jednostkami samorządu terytorialnego w kwocie 21 597 836,00 zł zwiększa się o kwotę 1 088 271,00 zł do kwoty 22 686 107,00 zł,</w:t>
      </w:r>
    </w:p>
    <w:p w14:paraId="49AEF1C3" w14:textId="77777777" w:rsidR="00214077" w:rsidRPr="00214077" w:rsidRDefault="00214077" w:rsidP="00214077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77D9EA1" w14:textId="77777777" w:rsidR="00214077" w:rsidRPr="00214077" w:rsidRDefault="00214077" w:rsidP="002140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2) w § 2 w  ust. 1:</w:t>
      </w:r>
    </w:p>
    <w:p w14:paraId="093B69B2" w14:textId="77777777" w:rsidR="00214077" w:rsidRPr="00214077" w:rsidRDefault="00214077" w:rsidP="002140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wydatki budżetu powiatu w kwocie 328 647 593,26 zł zwiększa się o kwotę  492 995,79 zł do kwoty 329 140 589,05 zł, w tym wydatki bieżące w kwocie 216 987 190,26 zł zwiększa się o kwotę 1 103 062,79 zł do kwoty </w:t>
      </w:r>
      <w:bookmarkStart w:id="4" w:name="_Hlk216251572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218 090 253,05 </w:t>
      </w:r>
      <w:bookmarkEnd w:id="4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zł oraz wydatki majątkowe w kwocie 111 660 403,00 zmniejsza się o kwotę 610 067,00 zł do kwoty 111 050 336,00 zł;  </w:t>
      </w:r>
    </w:p>
    <w:p w14:paraId="47529806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69EE729" w14:textId="056B167B" w:rsidR="00214077" w:rsidRPr="00214077" w:rsidRDefault="00214077" w:rsidP="00214077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w pkt 3 wydatki na zadania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realizowane w drodze umów lub porozumień  między jednostkami samorządu terytorialnego w kwocie 1 581 039,00 zł z</w:t>
      </w:r>
      <w:r w:rsidR="0033003F">
        <w:rPr>
          <w:rFonts w:ascii="Arial" w:eastAsia="Times New Roman" w:hAnsi="Arial" w:cs="Arial"/>
          <w:kern w:val="0"/>
          <w:lang w:eastAsia="pl-PL"/>
          <w14:ligatures w14:val="none"/>
        </w:rPr>
        <w:t xml:space="preserve">mniejsza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się o kwotę 38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015,00 zł do kwoty 1 543 024,00 zł,</w:t>
      </w:r>
    </w:p>
    <w:p w14:paraId="32F73B34" w14:textId="77777777" w:rsidR="00214077" w:rsidRDefault="00214077" w:rsidP="0021407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916E696" w14:textId="05D0B688" w:rsidR="00214077" w:rsidRPr="00214077" w:rsidRDefault="00214077" w:rsidP="00214077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c) w pkt 5 wydatki na finansowanie zadań związanych z zasobem geodezyjnym i kartograficznym w kwocie 6 235 356,00 zł zmniejsza się o kwotę 150 000,00 zł  do kwoty </w:t>
      </w:r>
      <w:bookmarkStart w:id="5" w:name="_Hlk224719237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6 085 356,00 </w:t>
      </w:r>
    </w:p>
    <w:bookmarkEnd w:id="5"/>
    <w:p w14:paraId="2B187E14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p w14:paraId="65A983C1" w14:textId="0F146082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3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)  w załączniku:</w:t>
      </w:r>
    </w:p>
    <w:p w14:paraId="33306FAF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a) Nr 1 do uchwały budżetowej dokonuje się zmian zgodnie z załącznikiem Nr 1 do niniejszej uchwały,</w:t>
      </w:r>
    </w:p>
    <w:p w14:paraId="64396DFB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A3D151F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b) Nr 2 do uchwały budżetowej dokonuje się zmian zgodnie z załącznikiem Nr 2 do niniejszej uchwały,</w:t>
      </w:r>
    </w:p>
    <w:p w14:paraId="645FFF0E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C8B026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c) Nr 4 do uchwały budżetowej dokonuje się zmian zgodnie z załącznikiem Nr 3 do niniejszej uchwały,</w:t>
      </w:r>
    </w:p>
    <w:p w14:paraId="1B1A8982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41A02B0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d) Nr 5 do uchwały budżetowej dokonuje się zmian zgodnie z załącznikiem Nr 4 do niniejszej uchwały,</w:t>
      </w:r>
    </w:p>
    <w:p w14:paraId="54E5F832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56F8356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e) Nr 5a do uchwały budżetowej dokonuje się zmian zgodnie z załącznikiem Nr 5 do niniejszej uchwały,</w:t>
      </w:r>
    </w:p>
    <w:p w14:paraId="720E46AB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B9F274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f) Nr 6  do uchwały budżetowej dokonuje się zmian zgodnie z załącznikiem Nr 6 do niniejszej uchwały,</w:t>
      </w:r>
    </w:p>
    <w:p w14:paraId="00970803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1B1396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2.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Wykonanie uchwały powierza się Zarządowi Powiatu w Lublinie.</w:t>
      </w:r>
    </w:p>
    <w:p w14:paraId="52CB39AF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5970CBDC" w14:textId="77777777" w:rsidR="00214077" w:rsidRPr="00214077" w:rsidRDefault="00214077" w:rsidP="002140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§ 3.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Uchwała wchodzi w życie z dniem podjęcia.</w:t>
      </w:r>
    </w:p>
    <w:p w14:paraId="5749963B" w14:textId="77777777" w:rsidR="00214077" w:rsidRPr="00214077" w:rsidRDefault="00214077" w:rsidP="00214077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bookmarkEnd w:id="3"/>
    <w:p w14:paraId="3D153112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1085EFF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9314635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25F5CE9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F7C2193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820D075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DE9D9FE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F5CB5AC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2B25D81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FB9E56B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9A3259F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2E70008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2F90063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5908265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3E751E1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C3D01E0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B7DBFBF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231E644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F5B9D7C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8B595A2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93A3DCB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A617BB2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8D34B88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0D058184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7466804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3112ABB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54A13A7F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84E0FEC" w14:textId="77777777" w:rsid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2D7B5832" w14:textId="77777777" w:rsid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2E3F875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75C5BF40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E46F761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438D2B44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19C1A02E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342ABB56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</w:p>
    <w:p w14:paraId="666195AD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Uzasadnienie zmian do uchwały Rady Powiatu w Lublinie</w:t>
      </w:r>
    </w:p>
    <w:p w14:paraId="48B7F9F8" w14:textId="77777777" w:rsidR="00214077" w:rsidRPr="00214077" w:rsidRDefault="00214077" w:rsidP="00214077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w sprawie zmiany budżetu powiatu na 2026 rok</w:t>
      </w:r>
    </w:p>
    <w:p w14:paraId="54FD7D0E" w14:textId="77777777" w:rsidR="00214077" w:rsidRPr="00214077" w:rsidRDefault="00214077" w:rsidP="0021407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BB35363" w14:textId="77777777" w:rsidR="00214077" w:rsidRPr="00214077" w:rsidRDefault="00214077" w:rsidP="002140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highlight w:val="green"/>
          <w:lang w:eastAsia="pl-PL"/>
          <w14:ligatures w14:val="none"/>
        </w:rPr>
      </w:pPr>
    </w:p>
    <w:p w14:paraId="4992B383" w14:textId="77777777" w:rsidR="00214077" w:rsidRPr="00214077" w:rsidRDefault="00214077" w:rsidP="002140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Dochody</w:t>
      </w:r>
    </w:p>
    <w:p w14:paraId="1BFD8B6C" w14:textId="77777777" w:rsidR="00214077" w:rsidRPr="00214077" w:rsidRDefault="00214077" w:rsidP="002140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68DA781D" w14:textId="77777777" w:rsidR="00214077" w:rsidRPr="00214077" w:rsidRDefault="00214077" w:rsidP="00214077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3ECE1F" w14:textId="77777777" w:rsidR="00214077" w:rsidRPr="00214077" w:rsidRDefault="00214077" w:rsidP="00214077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Dokonano zmiany w planie dochodów, zwiększając je ogółem 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o kwotę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492 995,79 zł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>, w tym:</w:t>
      </w:r>
    </w:p>
    <w:p w14:paraId="24765015" w14:textId="77777777" w:rsidR="00214077" w:rsidRPr="00214077" w:rsidRDefault="00214077" w:rsidP="00214077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9EB00C8" w14:textId="77777777" w:rsidR="00214077" w:rsidRPr="00214077" w:rsidRDefault="00214077" w:rsidP="0021407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Dochody bieżące zwiększono o kwotę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 1 032 273,79 zł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7789D99C" w14:textId="77777777" w:rsidR="00214077" w:rsidRPr="00214077" w:rsidRDefault="00214077" w:rsidP="00214077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E6E3785" w14:textId="77777777" w:rsidR="00214077" w:rsidRPr="00214077" w:rsidRDefault="00214077" w:rsidP="002140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4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54E146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środki z Funduszu Pracy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50 261,40 zł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na realizację rządowego programu „Dofinansowanie wynagrodzeń rodzin zastępczych zawodowych i prowadzących rodzinne domy dziecka na lata 2024-2027”.</w:t>
      </w:r>
    </w:p>
    <w:p w14:paraId="0453334B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E37733" w14:textId="77777777" w:rsidR="00214077" w:rsidRPr="00214077" w:rsidRDefault="00214077" w:rsidP="00214077">
      <w:pPr>
        <w:numPr>
          <w:ilvl w:val="0"/>
          <w:numId w:val="3"/>
        </w:numPr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Wprowadzono środki Funduszu Pomocy na finansowanie pobytu dzieci – obywateli  Ukrainy umieszonych w polskim systemie pieczy zastępczej w kwocie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10 001,39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5F60A6C8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9EB3CE5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środki w kwocie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11 253,00 zł,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na realizację projektu współfinansowanego z budżetu Unii Europejskiej  pn. "Aktywni w złotym wieku”, niewydatkowane środki roku minionego.</w:t>
      </w:r>
    </w:p>
    <w:p w14:paraId="708BE8CB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6E9826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dochodów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45 211,00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pozyskane z Dyrekcji Generalnej Lasów Państwowych na wykonanie Uproszczonych Planów Urządzania Lasu.  </w:t>
      </w:r>
    </w:p>
    <w:p w14:paraId="27CFD2EE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ADBC83A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Plan dochodów Powiatowego Urzędu Pracy w Lublinie zwiększono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17 000,00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0C9D5C20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BE3DF44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Domów Dziecka w Przybysławicach zwiększono plan na darowizny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7 962,00 zł.</w:t>
      </w:r>
    </w:p>
    <w:p w14:paraId="3FF8EA8D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B4AFB90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Dochody bieżące Domu Pomocy Społecznej w Matczynie zwiększono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355 075,00 zł.</w:t>
      </w:r>
    </w:p>
    <w:p w14:paraId="16A1A313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51F9C89F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Zespół Szkół Zawodowych Nr 1 w Bychawie otrzymał odszkodowanie od firmy ubezpieczeniowej w kwocie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36 466,00 zł.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769268DB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CD8561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Ujęto dochody Starostwa Powiatowego w kwocie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15 300,00 zł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ze środków PFRON jako koszty obsługi programu „Aktywny samorząd”.  </w:t>
      </w:r>
    </w:p>
    <w:p w14:paraId="0C82C2C4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F769B98" w14:textId="77777777" w:rsidR="00214077" w:rsidRPr="00214077" w:rsidRDefault="00214077" w:rsidP="00214077">
      <w:pPr>
        <w:numPr>
          <w:ilvl w:val="0"/>
          <w:numId w:val="3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dotację celową w kwocie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483 744,00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dofinansowanie funkcjonowania Branżowych Centrów Umiejętności.  </w:t>
      </w:r>
    </w:p>
    <w:p w14:paraId="543BC725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53C7BC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D224359" w14:textId="23C0FC27" w:rsidR="00214077" w:rsidRPr="00214077" w:rsidRDefault="00214077" w:rsidP="0021407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>Dochody majątkowe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zmniejs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zono o kwotę </w:t>
      </w:r>
      <w:r w:rsidR="00413B0D">
        <w:rPr>
          <w:rFonts w:ascii="Arial" w:eastAsia="Times New Roman" w:hAnsi="Arial" w:cs="Arial"/>
          <w:b/>
          <w:kern w:val="0"/>
          <w:lang w:eastAsia="pl-PL"/>
          <w14:ligatures w14:val="none"/>
        </w:rPr>
        <w:t>539 278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,00 zł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>, w tym:</w:t>
      </w:r>
    </w:p>
    <w:p w14:paraId="567E952E" w14:textId="77777777" w:rsidR="00214077" w:rsidRPr="00214077" w:rsidRDefault="00214077" w:rsidP="00214077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12DFC9F" w14:textId="77777777" w:rsidR="00214077" w:rsidRPr="00214077" w:rsidRDefault="00214077" w:rsidP="00214077">
      <w:pPr>
        <w:spacing w:after="0" w:line="240" w:lineRule="auto"/>
        <w:ind w:left="108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C4143B7" w14:textId="77777777" w:rsidR="00214077" w:rsidRPr="00214077" w:rsidRDefault="00214077" w:rsidP="0021407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Zmniejszono plan dochodów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1 669 969,00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związku z realizacją projektu pn. „e-Geodezja II uzupełnienie cyfrowego zasobu geodezyjnego województwa lubelskiego”, dostosowanie planów do podpisanych umów.</w:t>
      </w:r>
    </w:p>
    <w:p w14:paraId="1ECFA929" w14:textId="77777777" w:rsidR="00214077" w:rsidRPr="00214077" w:rsidRDefault="00214077" w:rsidP="00214077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1F99501B" w14:textId="77777777" w:rsidR="00214077" w:rsidRPr="00214077" w:rsidRDefault="00214077" w:rsidP="0021407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Ujęto pomoce finansowe z Gmin na zdania inwestycyjne, drogowe w kwocie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1 130 691,00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zł. </w:t>
      </w:r>
    </w:p>
    <w:p w14:paraId="57A2D6DA" w14:textId="77777777" w:rsidR="00214077" w:rsidRPr="00214077" w:rsidRDefault="00214077" w:rsidP="00214077">
      <w:pPr>
        <w:spacing w:after="0" w:line="256" w:lineRule="auto"/>
        <w:ind w:left="1080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D194822" w14:textId="77777777" w:rsidR="00214077" w:rsidRPr="00214077" w:rsidRDefault="00214077" w:rsidP="002140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bookmarkStart w:id="6" w:name="_Hlk208578266"/>
      <w:r w:rsidRPr="00214077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Wydatki</w:t>
      </w:r>
    </w:p>
    <w:p w14:paraId="6DF0F925" w14:textId="77777777" w:rsidR="00214077" w:rsidRPr="00214077" w:rsidRDefault="00214077" w:rsidP="00214077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092F481" w14:textId="77777777" w:rsidR="00214077" w:rsidRPr="00214077" w:rsidRDefault="00214077" w:rsidP="00214077">
      <w:pPr>
        <w:spacing w:after="0" w:line="240" w:lineRule="auto"/>
        <w:ind w:firstLine="360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0BAE0A4" w14:textId="77777777" w:rsidR="00214077" w:rsidRPr="00214077" w:rsidRDefault="00214077" w:rsidP="00214077">
      <w:pPr>
        <w:spacing w:after="0" w:line="240" w:lineRule="auto"/>
        <w:ind w:firstLine="36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>Wprowadzono zmiany w planie wydatków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zwiększając je ogółem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492 995,79 zł,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w tym:</w:t>
      </w:r>
    </w:p>
    <w:p w14:paraId="0C48BD03" w14:textId="77777777" w:rsidR="00214077" w:rsidRPr="00214077" w:rsidRDefault="00214077" w:rsidP="00214077">
      <w:pPr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D87CFDD" w14:textId="77777777" w:rsidR="00214077" w:rsidRDefault="00214077" w:rsidP="00214077">
      <w:pPr>
        <w:numPr>
          <w:ilvl w:val="0"/>
          <w:numId w:val="7"/>
        </w:num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 dziale 600 „Transport i łączność”  </w:t>
      </w:r>
    </w:p>
    <w:p w14:paraId="05402C4A" w14:textId="77777777" w:rsidR="00214077" w:rsidRPr="00214077" w:rsidRDefault="00214077" w:rsidP="00214077">
      <w:pPr>
        <w:spacing w:after="0" w:line="240" w:lineRule="auto"/>
        <w:ind w:left="720"/>
        <w:contextualSpacing/>
        <w:jc w:val="both"/>
        <w:outlineLvl w:val="0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3E3E3ED5" w14:textId="77777777" w:rsidR="00214077" w:rsidRPr="00214077" w:rsidRDefault="00214077" w:rsidP="00214077">
      <w:pPr>
        <w:numPr>
          <w:ilvl w:val="0"/>
          <w:numId w:val="4"/>
        </w:numPr>
        <w:spacing w:after="0" w:line="240" w:lineRule="auto"/>
        <w:ind w:hanging="153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60014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Drogi publiczne powiatowe  </w:t>
      </w:r>
    </w:p>
    <w:p w14:paraId="74FD3A48" w14:textId="77777777" w:rsidR="00214077" w:rsidRPr="00214077" w:rsidRDefault="00214077" w:rsidP="00214077">
      <w:pPr>
        <w:spacing w:after="0" w:line="240" w:lineRule="auto"/>
        <w:ind w:left="1004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31B1D23F" w14:textId="77777777" w:rsidR="00214077" w:rsidRPr="00214077" w:rsidRDefault="00214077" w:rsidP="00214077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w planie Starostwa Powiatowego dokonano przesunięcia środków na wypłatę odszkodowań za grunty zajęte pod drogi powiatowe w ramach realizacji przedsięwzięcia pn. „Poprawa bezpieczeństwa na terenie powiatu lubelskiego poprzez budowę traktów rowerowo-pieszych” w załączniku nr 5 dodano koszty odszkodowań do łącznych nakładów poszczególnych zadań.</w:t>
      </w:r>
    </w:p>
    <w:p w14:paraId="0DDB788E" w14:textId="77777777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</w:rPr>
      </w:pPr>
    </w:p>
    <w:p w14:paraId="37ACA5DF" w14:textId="77777777" w:rsidR="00214077" w:rsidRPr="00214077" w:rsidRDefault="00214077" w:rsidP="00214077">
      <w:pPr>
        <w:numPr>
          <w:ilvl w:val="0"/>
          <w:numId w:val="10"/>
        </w:numPr>
        <w:tabs>
          <w:tab w:val="left" w:pos="284"/>
          <w:tab w:val="left" w:pos="567"/>
        </w:tabs>
        <w:spacing w:after="0"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</w:rPr>
        <w:t xml:space="preserve">zwiększono plan wydatków majątkowych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</w:rPr>
        <w:t>354 000,00 zł</w:t>
      </w:r>
      <w:r w:rsidRPr="00214077">
        <w:rPr>
          <w:rFonts w:ascii="Arial" w:eastAsia="Times New Roman" w:hAnsi="Arial" w:cs="Arial"/>
          <w:kern w:val="0"/>
          <w:lang w:eastAsia="pl-PL"/>
        </w:rPr>
        <w:t xml:space="preserve">  na realizację zadań pn.:</w:t>
      </w:r>
    </w:p>
    <w:p w14:paraId="75641E05" w14:textId="77777777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- „Przebudowa drogi powiatowej Nr 2251L Kłodnica - </w:t>
      </w:r>
      <w:proofErr w:type="spellStart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Białawoda</w:t>
      </w:r>
      <w:proofErr w:type="spellEnd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Zalesie w zakresie utwardzenia pobocza drogi w miejscowości Kłodnica Górna” o kwotę 100 000,00 zł,</w:t>
      </w:r>
    </w:p>
    <w:p w14:paraId="1CE0A6FF" w14:textId="77777777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- „Przebudowa drogi powiatowej Nr 2250L Majdan Radliński – Popkowice” 100 000,00 zł,</w:t>
      </w:r>
    </w:p>
    <w:p w14:paraId="71733DCE" w14:textId="77777777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- „Przebudowa drogi powiatowej Nr 2252L Kępa – Kłodnica Górna w zakresie utwardzenia pobocza drogi w miejscowości Kępa” o kwotę 130 000,00 zł,</w:t>
      </w:r>
    </w:p>
    <w:p w14:paraId="6D16F860" w14:textId="77240EC0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- „Budowa i rozbudowa drogi powiatowej nr 2294L Gałęzów – Kowersk – Zakrzówek” o kwotę 24 000,00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zł, </w:t>
      </w:r>
    </w:p>
    <w:p w14:paraId="2543747C" w14:textId="77777777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7D88B65" w14:textId="3D56E47F" w:rsidR="00214077" w:rsidRPr="00214077" w:rsidRDefault="00214077" w:rsidP="00214077">
      <w:pPr>
        <w:tabs>
          <w:tab w:val="left" w:pos="284"/>
        </w:tabs>
        <w:spacing w:line="240" w:lineRule="auto"/>
        <w:ind w:left="142" w:hanging="426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c) ujęto nowe zadania majątkowe na kwotę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1 286 950,00 zł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pn.: </w:t>
      </w:r>
    </w:p>
    <w:p w14:paraId="39686D12" w14:textId="77777777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>- „Przebudowa odcinka drogi powiatowej Nr 2306L Boża Wola – Wojdat – Zakrzew –    Tarnawa na o długości 1,5 km w miejscowości Annów i Dębina” kwota 1 266 950,00 zł,</w:t>
      </w:r>
    </w:p>
    <w:p w14:paraId="762D1B09" w14:textId="77777777" w:rsidR="00214077" w:rsidRPr="00214077" w:rsidRDefault="00214077" w:rsidP="00214077">
      <w:pPr>
        <w:tabs>
          <w:tab w:val="left" w:pos="284"/>
        </w:tabs>
        <w:spacing w:line="240" w:lineRule="auto"/>
        <w:ind w:left="142"/>
        <w:contextualSpacing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„Modernizacja drogi powiatowej nr 2314L w miejscowości Biskupie – Kolonia” 20 000,00 zł </w:t>
      </w:r>
    </w:p>
    <w:p w14:paraId="3B731DC2" w14:textId="7668A9BC" w:rsidR="00214077" w:rsidRPr="00214077" w:rsidRDefault="00214077" w:rsidP="002140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d) ujęto plan na zakupy majątkowe w planie Zarządu Dróg Powiatowych w Bełżycach na 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 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kwotę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200 000,00 zł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, w tym: </w:t>
      </w:r>
    </w:p>
    <w:p w14:paraId="4A496E1F" w14:textId="77777777" w:rsidR="00214077" w:rsidRPr="00214077" w:rsidRDefault="00214077" w:rsidP="002140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„Zakup dwóch głowic do ramienia wysięgnikowego” kwota 50 000,00 zł, </w:t>
      </w:r>
      <w:r w:rsidRPr="00214077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7E128282" w14:textId="77777777" w:rsidR="00214077" w:rsidRPr="00214077" w:rsidRDefault="00214077" w:rsidP="002140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„Zakup samochodu do przewozu brygady roboczej”  kwota 150 000,00 zł. </w:t>
      </w:r>
    </w:p>
    <w:p w14:paraId="2725C0F8" w14:textId="77777777" w:rsidR="00214077" w:rsidRPr="00214077" w:rsidRDefault="00214077" w:rsidP="002140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E68BACA" w14:textId="77777777" w:rsidR="00214077" w:rsidRPr="00214077" w:rsidRDefault="00214077" w:rsidP="002140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e) Zadanie pn. „Rozbudowa dróg powiatowych nr 1564 i 2223L stanowiąca ciąg komunikacyjny poprawiający bezpieczeństwo ruchu drogowego na ternie gmin Niemce i Wólka” na kwotę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596 858,00 zł </w:t>
      </w: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przesunięto do realizacji w roku 2027. </w:t>
      </w:r>
    </w:p>
    <w:p w14:paraId="42D2C946" w14:textId="77777777" w:rsidR="00214077" w:rsidRPr="00214077" w:rsidRDefault="00214077" w:rsidP="002140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2B805FDE" w14:textId="77777777" w:rsidR="00214077" w:rsidRPr="00214077" w:rsidRDefault="00214077" w:rsidP="002140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2. W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dziale 710 – „Działalność usługowa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76EA8E87" w14:textId="77777777" w:rsidR="00214077" w:rsidRPr="00214077" w:rsidRDefault="00214077" w:rsidP="002140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F6ACACE" w14:textId="77777777" w:rsidR="00214077" w:rsidRPr="00214077" w:rsidRDefault="00214077" w:rsidP="00214077">
      <w:pPr>
        <w:numPr>
          <w:ilvl w:val="0"/>
          <w:numId w:val="1"/>
        </w:num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 w rozdz. 71012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Zadania z zakresu geodezji i kartografii </w:t>
      </w:r>
    </w:p>
    <w:p w14:paraId="19D46ADC" w14:textId="77777777" w:rsidR="00214077" w:rsidRPr="00214077" w:rsidRDefault="00214077" w:rsidP="00214077">
      <w:pPr>
        <w:tabs>
          <w:tab w:val="left" w:pos="709"/>
          <w:tab w:val="left" w:pos="99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eastAsia="Times New Roman" w:hAnsi="Arial" w:cs="Arial"/>
          <w:kern w:val="0"/>
          <w:lang w:eastAsia="pl-PL"/>
        </w:rPr>
      </w:pPr>
    </w:p>
    <w:p w14:paraId="5EF2FAC1" w14:textId="77777777" w:rsidR="00214077" w:rsidRPr="00214077" w:rsidRDefault="00214077" w:rsidP="0021407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142"/>
        <w:jc w:val="both"/>
        <w:rPr>
          <w:rFonts w:ascii="Arial" w:eastAsia="Times New Roman" w:hAnsi="Arial" w:cs="Arial"/>
          <w:kern w:val="0"/>
          <w:lang w:eastAsia="pl-PL"/>
        </w:rPr>
      </w:pPr>
      <w:r w:rsidRPr="00214077">
        <w:rPr>
          <w:rFonts w:ascii="Arial" w:eastAsia="Times New Roman" w:hAnsi="Arial" w:cs="Arial"/>
          <w:kern w:val="0"/>
          <w:lang w:eastAsia="pl-PL"/>
        </w:rPr>
        <w:tab/>
        <w:t xml:space="preserve">W planie Starostwa Powiatowego zmniejszono plan wydatków dotyczących realizacji projektu pn. „e-Geodezja – uzupełnienie cyfrowego zasobu geodezyjnego województwa lubelskiego”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</w:rPr>
        <w:t>1 854 159,00 zł.</w:t>
      </w:r>
      <w:r w:rsidRPr="00214077">
        <w:rPr>
          <w:rFonts w:ascii="Arial" w:eastAsia="Times New Roman" w:hAnsi="Arial" w:cs="Arial"/>
          <w:kern w:val="0"/>
          <w:lang w:eastAsia="pl-PL"/>
        </w:rPr>
        <w:t xml:space="preserve"> </w:t>
      </w:r>
    </w:p>
    <w:p w14:paraId="2A8AA79D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  3.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750 – „Administracja publiczna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244D0249" w14:textId="77777777" w:rsidR="00214077" w:rsidRPr="00214077" w:rsidRDefault="00214077" w:rsidP="00214077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75085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Wspólna obsługa </w:t>
      </w:r>
      <w:proofErr w:type="spellStart"/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jst</w:t>
      </w:r>
      <w:proofErr w:type="spellEnd"/>
    </w:p>
    <w:p w14:paraId="395D729A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1024DBE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Zwięks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plan  wydatków Centrum Usług Wspólnych w Lublinie na zadania bieżące  o 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138 000,00 zł.</w:t>
      </w:r>
    </w:p>
    <w:p w14:paraId="606D5D05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green"/>
          <w:lang w:eastAsia="pl-PL"/>
          <w14:ligatures w14:val="none"/>
        </w:rPr>
      </w:pPr>
    </w:p>
    <w:bookmarkEnd w:id="1"/>
    <w:p w14:paraId="5E967157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B4B488C" w14:textId="77777777" w:rsid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4C86FF5B" w14:textId="111B9C63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  4.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W dziale 754 – „Bezpieczeństwo publiczne i ochrona przeciwpożarowa ”</w:t>
      </w:r>
    </w:p>
    <w:p w14:paraId="71FF1D59" w14:textId="77777777" w:rsidR="00214077" w:rsidRPr="00214077" w:rsidRDefault="00214077" w:rsidP="00214077">
      <w:pPr>
        <w:numPr>
          <w:ilvl w:val="0"/>
          <w:numId w:val="4"/>
        </w:numPr>
        <w:tabs>
          <w:tab w:val="left" w:pos="0"/>
          <w:tab w:val="left" w:pos="284"/>
          <w:tab w:val="left" w:pos="993"/>
        </w:tabs>
        <w:spacing w:after="0" w:line="240" w:lineRule="auto"/>
        <w:ind w:left="502" w:firstLine="207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75495 Pozostała działalność</w:t>
      </w:r>
    </w:p>
    <w:p w14:paraId="6315D09F" w14:textId="77777777" w:rsidR="00214077" w:rsidRPr="00214077" w:rsidRDefault="00214077" w:rsidP="00214077">
      <w:pPr>
        <w:tabs>
          <w:tab w:val="left" w:pos="0"/>
          <w:tab w:val="left" w:pos="284"/>
          <w:tab w:val="left" w:pos="993"/>
        </w:tabs>
        <w:spacing w:after="0" w:line="240" w:lineRule="auto"/>
        <w:ind w:left="993" w:firstLine="65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56F1562D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ab/>
        <w:t>Zmniejs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zono plan  wydatków Starostwa Powiatowego w Lublinie o 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5 000,00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,  wydatki bieżące.</w:t>
      </w:r>
    </w:p>
    <w:p w14:paraId="0383E434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75D648EC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bookmarkEnd w:id="6"/>
    <w:p w14:paraId="38B8821E" w14:textId="77777777" w:rsidR="00214077" w:rsidRPr="00214077" w:rsidRDefault="00214077" w:rsidP="00214077">
      <w:pPr>
        <w:spacing w:after="0" w:line="240" w:lineRule="auto"/>
        <w:ind w:firstLine="284"/>
        <w:jc w:val="both"/>
        <w:outlineLvl w:val="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5. W dziale 801 – „Oświata i wychowanie” i w dziale 854 „Edukacyjna opieka wychowawcza”</w:t>
      </w:r>
    </w:p>
    <w:p w14:paraId="19648075" w14:textId="77777777" w:rsidR="00214077" w:rsidRPr="00214077" w:rsidRDefault="00214077" w:rsidP="0021407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0"/>
    <w:p w14:paraId="3FA0CDE3" w14:textId="77777777" w:rsidR="00214077" w:rsidRPr="00214077" w:rsidRDefault="00214077" w:rsidP="00214077">
      <w:pPr>
        <w:numPr>
          <w:ilvl w:val="0"/>
          <w:numId w:val="8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wydatków o  kwotę 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36 466,00 zł,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na wydatki bieżące.</w:t>
      </w:r>
    </w:p>
    <w:p w14:paraId="17075EF3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D24FD2" w14:textId="77777777" w:rsidR="00214077" w:rsidRPr="00214077" w:rsidRDefault="00214077" w:rsidP="00214077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plan wydatków ZSR w Pszczelej Woli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483 744,00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 finansowanie Branżowego Centrum Umiejętności. </w:t>
      </w:r>
    </w:p>
    <w:p w14:paraId="6F4CDFF6" w14:textId="77777777" w:rsidR="00214077" w:rsidRPr="00214077" w:rsidRDefault="00214077" w:rsidP="0021407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338D4CE" w14:textId="77777777" w:rsidR="00214077" w:rsidRPr="00214077" w:rsidRDefault="00214077" w:rsidP="00214077">
      <w:pPr>
        <w:numPr>
          <w:ilvl w:val="0"/>
          <w:numId w:val="8"/>
        </w:num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Dokonano zmiany nazwy projektu współfinansowanego z budżetu Unii Europejskiej z zadania - "Perspektywa 3P w Bychawie - profesjonalizm, partnerstwo, perspektywa"</w:t>
      </w:r>
    </w:p>
    <w:p w14:paraId="6648C72A" w14:textId="77777777" w:rsidR="00214077" w:rsidRPr="00214077" w:rsidRDefault="00214077" w:rsidP="00214077">
      <w:pPr>
        <w:tabs>
          <w:tab w:val="left" w:pos="284"/>
        </w:tabs>
        <w:spacing w:after="0" w:line="240" w:lineRule="auto"/>
        <w:ind w:left="100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na zadanie  - "Poradnia 3P w Bychawie - profesjonalizm, partnerstwo, perspektywa".</w:t>
      </w:r>
    </w:p>
    <w:p w14:paraId="110D787E" w14:textId="77777777" w:rsidR="00214077" w:rsidRPr="00214077" w:rsidRDefault="00214077" w:rsidP="00214077">
      <w:pPr>
        <w:tabs>
          <w:tab w:val="left" w:pos="284"/>
        </w:tabs>
        <w:spacing w:after="0" w:line="240" w:lineRule="auto"/>
        <w:ind w:left="100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D43245" w14:textId="77777777" w:rsidR="00214077" w:rsidRPr="00214077" w:rsidRDefault="00214077" w:rsidP="0021407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6. W dziale 852 – „Pomoc społeczna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03995943" w14:textId="77777777" w:rsidR="00214077" w:rsidRPr="00214077" w:rsidRDefault="00214077" w:rsidP="00214077">
      <w:pPr>
        <w:tabs>
          <w:tab w:val="left" w:pos="284"/>
        </w:tabs>
        <w:spacing w:after="0" w:line="240" w:lineRule="auto"/>
        <w:ind w:left="644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C21E4D" w14:textId="77777777" w:rsidR="00214077" w:rsidRDefault="00214077" w:rsidP="00214077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0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85202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Domy pomocy społecznej  </w:t>
      </w:r>
    </w:p>
    <w:p w14:paraId="2D020ACD" w14:textId="09EFBA13" w:rsidR="00214077" w:rsidRPr="00214077" w:rsidRDefault="00214077" w:rsidP="00214077">
      <w:pPr>
        <w:tabs>
          <w:tab w:val="left" w:pos="0"/>
          <w:tab w:val="left" w:pos="567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</w:p>
    <w:p w14:paraId="42651B70" w14:textId="77777777" w:rsidR="00214077" w:rsidRPr="00214077" w:rsidRDefault="00214077" w:rsidP="0021407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  <w:t xml:space="preserve">Plan wydatków bieżących Domu Pomocy Społecznej w Matczynie zwiększono o kwotę </w:t>
      </w:r>
      <w:r w:rsidRPr="00214077">
        <w:rPr>
          <w:rFonts w:ascii="Arial" w:eastAsia="Times New Roman" w:hAnsi="Arial" w:cs="Arial"/>
          <w:b/>
          <w:bCs/>
          <w:color w:val="000000"/>
          <w:kern w:val="0"/>
          <w:lang w:eastAsia="pl-PL"/>
          <w14:ligatures w14:val="none"/>
        </w:rPr>
        <w:t>355 075,00 zł.</w:t>
      </w:r>
    </w:p>
    <w:p w14:paraId="3BDA5DAC" w14:textId="77777777" w:rsidR="00214077" w:rsidRPr="00214077" w:rsidRDefault="00214077" w:rsidP="0021407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pl-PL"/>
          <w14:ligatures w14:val="none"/>
        </w:rPr>
      </w:pPr>
    </w:p>
    <w:p w14:paraId="43485BFC" w14:textId="77777777" w:rsidR="00214077" w:rsidRDefault="00214077" w:rsidP="00214077">
      <w:pPr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49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85218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Powiatowe Centra Pomocy Rodzinie  </w:t>
      </w:r>
    </w:p>
    <w:p w14:paraId="0BC49A26" w14:textId="77777777" w:rsidR="00214077" w:rsidRPr="00214077" w:rsidRDefault="00214077" w:rsidP="00214077">
      <w:pPr>
        <w:tabs>
          <w:tab w:val="left" w:pos="0"/>
          <w:tab w:val="left" w:pos="426"/>
          <w:tab w:val="left" w:pos="709"/>
          <w:tab w:val="left" w:pos="99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51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9FDBDD8" w14:textId="77777777" w:rsidR="00214077" w:rsidRPr="00214077" w:rsidRDefault="00214077" w:rsidP="00214077">
      <w:pPr>
        <w:tabs>
          <w:tab w:val="left" w:pos="426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Zwiększono wydatki PCPR Lublin przeznaczone na obsługę programu „Aktywny Samorząd” o 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15 300,00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2668E581" w14:textId="77777777" w:rsidR="00214077" w:rsidRPr="00214077" w:rsidRDefault="00214077" w:rsidP="00214077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highlight w:val="yellow"/>
          <w:lang w:eastAsia="pl-PL"/>
          <w14:ligatures w14:val="none"/>
        </w:rPr>
      </w:pPr>
    </w:p>
    <w:p w14:paraId="21395E22" w14:textId="77777777" w:rsidR="00214077" w:rsidRPr="00214077" w:rsidRDefault="00214077" w:rsidP="0021407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7.  W dziale 853 – „Pozostałe zadania w zakresie polityki społecznej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30DCF0C8" w14:textId="77777777" w:rsidR="00214077" w:rsidRPr="00214077" w:rsidRDefault="00214077" w:rsidP="00214077">
      <w:pPr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70DE580" w14:textId="77777777" w:rsidR="00214077" w:rsidRPr="00214077" w:rsidRDefault="00214077" w:rsidP="00214077">
      <w:pPr>
        <w:numPr>
          <w:ilvl w:val="0"/>
          <w:numId w:val="1"/>
        </w:numPr>
        <w:tabs>
          <w:tab w:val="left" w:pos="284"/>
          <w:tab w:val="left" w:pos="709"/>
          <w:tab w:val="left" w:pos="1134"/>
        </w:tabs>
        <w:spacing w:after="0" w:line="240" w:lineRule="auto"/>
        <w:ind w:firstLine="207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85333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Powiatowe urzędy pracy </w:t>
      </w:r>
    </w:p>
    <w:p w14:paraId="5B2A25DB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7AFB31E6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planie Powiatowego Urzędu Pracy  zwiększono wydatki bieżące na realizację projektu pn. "Aktywni w złotym wieku”,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11 253,00 zł. </w:t>
      </w:r>
    </w:p>
    <w:p w14:paraId="11B6419D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FFDDA8" w14:textId="77777777" w:rsidR="00214077" w:rsidRPr="00214077" w:rsidRDefault="00214077" w:rsidP="00214077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207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w rozdz. 85395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Pozostała działalność </w:t>
      </w:r>
    </w:p>
    <w:p w14:paraId="4DE743A8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C1B64C4" w14:textId="77777777" w:rsidR="00214077" w:rsidRPr="00214077" w:rsidRDefault="00214077" w:rsidP="00214077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 wydatków PCPR Lublin zwiększono o kwotę </w:t>
      </w:r>
      <w:r w:rsidRPr="00214077">
        <w:rPr>
          <w:rFonts w:ascii="Arial" w:eastAsia="Times New Roman" w:hAnsi="Arial" w:cs="Arial"/>
          <w:b/>
          <w:kern w:val="0"/>
          <w:lang w:eastAsia="pl-PL"/>
          <w14:ligatures w14:val="none"/>
        </w:rPr>
        <w:t>1 712,74 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z przeznaczeniem na </w:t>
      </w:r>
      <w:r w:rsidRPr="00214077">
        <w:rPr>
          <w:rFonts w:ascii="Arial" w:eastAsia="Calibri" w:hAnsi="Arial" w:cs="Arial"/>
          <w:kern w:val="0"/>
          <w14:ligatures w14:val="none"/>
        </w:rPr>
        <w:t xml:space="preserve">pokrycie kosztów 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pobytu dzieci - obywateli Ukrainy umieszczonych w polskim systemie pieczy zastępczej, środki Funduszu Pomocy,</w:t>
      </w:r>
    </w:p>
    <w:p w14:paraId="01F579CA" w14:textId="77777777" w:rsidR="00214077" w:rsidRPr="00214077" w:rsidRDefault="00214077" w:rsidP="00214077">
      <w:pPr>
        <w:tabs>
          <w:tab w:val="left" w:pos="0"/>
        </w:tabs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4DF1E8" w14:textId="77777777" w:rsidR="00214077" w:rsidRPr="00214077" w:rsidRDefault="00214077" w:rsidP="00214077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Domu Dziecka Nowy Dom  w Przybysławicach zwiększono o 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8 288,65 zł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z przeznaczeniem na finansowanie pobytu dziecka, obywatela Ukrainy w Domu Dziecka w ramach instytucjonalnej pieczy zastępczej, środki Funduszu Pomocy,</w:t>
      </w:r>
    </w:p>
    <w:p w14:paraId="66461B9C" w14:textId="77777777" w:rsidR="00214077" w:rsidRPr="00214077" w:rsidRDefault="00214077" w:rsidP="00214077">
      <w:pPr>
        <w:spacing w:after="0" w:line="240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A9E27B5" w14:textId="77777777" w:rsidR="00214077" w:rsidRPr="00214077" w:rsidRDefault="00214077" w:rsidP="00214077">
      <w:pPr>
        <w:numPr>
          <w:ilvl w:val="0"/>
          <w:numId w:val="5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realizowanym przez PCPR Lublin projekcie „Od wsparcia do samodzielności” zmieniono źródła finansowania zmniejszając udział środków Unii Europejskiej o kwotę 6 990,48 zł oraz zwiększając o tą kwotę udział budżetu państwa.  </w:t>
      </w:r>
    </w:p>
    <w:p w14:paraId="10662426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9856DAB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CD04DF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8. W dziale 855 – „Rodzina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</w:p>
    <w:p w14:paraId="2A40D15B" w14:textId="77777777" w:rsidR="00214077" w:rsidRDefault="00214077" w:rsidP="00214077">
      <w:pPr>
        <w:numPr>
          <w:ilvl w:val="0"/>
          <w:numId w:val="1"/>
        </w:numPr>
        <w:tabs>
          <w:tab w:val="left" w:pos="0"/>
          <w:tab w:val="left" w:pos="567"/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85504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Wspieranie rodziny   </w:t>
      </w:r>
    </w:p>
    <w:p w14:paraId="07919DDE" w14:textId="77777777" w:rsidR="00214077" w:rsidRPr="00214077" w:rsidRDefault="00214077" w:rsidP="00214077">
      <w:pPr>
        <w:tabs>
          <w:tab w:val="left" w:pos="0"/>
          <w:tab w:val="left" w:pos="567"/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3AC4A95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Plan wydatków PCPR Lublin zwiększono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50 261,40 zł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dofinansowanie wynagrodzeń rodzin zastępczych zawodowych i prowadzących rodzinne domy dziecka na lata 2024 – 2027.</w:t>
      </w:r>
    </w:p>
    <w:p w14:paraId="53B5E449" w14:textId="77777777" w:rsidR="00214077" w:rsidRDefault="00214077" w:rsidP="00214077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65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 xml:space="preserve">w rozdz. 85510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Placówki opiekuńczo- wychowawcze  </w:t>
      </w:r>
    </w:p>
    <w:p w14:paraId="608A748C" w14:textId="77777777" w:rsidR="00214077" w:rsidRPr="00214077" w:rsidRDefault="00214077" w:rsidP="00214077">
      <w:pPr>
        <w:tabs>
          <w:tab w:val="left" w:pos="0"/>
          <w:tab w:val="left" w:pos="567"/>
          <w:tab w:val="left" w:pos="851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6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039A2B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Wydatki Domów Dziecka w Przybysławicach zwiększono o kwotę </w:t>
      </w:r>
      <w:r w:rsidRPr="0021407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7 962,00 zł </w:t>
      </w: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>z przeznaczeniem na wydatki bieżące..</w:t>
      </w:r>
    </w:p>
    <w:p w14:paraId="193E0857" w14:textId="77777777" w:rsidR="00214077" w:rsidRPr="00214077" w:rsidRDefault="00214077" w:rsidP="002140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862"/>
        <w:contextualSpacing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BD2A53A" w14:textId="77777777" w:rsidR="00214077" w:rsidRPr="00214077" w:rsidRDefault="00214077" w:rsidP="0021407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B19A80A" w14:textId="77777777" w:rsidR="00214077" w:rsidRPr="00214077" w:rsidRDefault="00214077" w:rsidP="0021407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214077">
        <w:rPr>
          <w:rFonts w:ascii="Arial" w:eastAsia="Times New Roman" w:hAnsi="Arial" w:cs="Arial"/>
          <w:bCs/>
          <w:kern w:val="0"/>
          <w:lang w:eastAsia="pl-PL"/>
          <w14:ligatures w14:val="none"/>
        </w:rPr>
        <w:t>Ponadto dokonano przesunięcia planu w ramach klasyfikacji budżetowej dochodów i wydatków.</w:t>
      </w:r>
    </w:p>
    <w:p w14:paraId="02507F26" w14:textId="77777777" w:rsidR="00214077" w:rsidRPr="00214077" w:rsidRDefault="00214077" w:rsidP="00214077">
      <w:pPr>
        <w:tabs>
          <w:tab w:val="left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52A7D6A" w14:textId="77777777" w:rsidR="00214077" w:rsidRPr="00214077" w:rsidRDefault="00214077" w:rsidP="00214077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A1A3696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4AACD243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bookmarkEnd w:id="2"/>
    <w:p w14:paraId="630B2FE7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3F398969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1D59487B" w14:textId="77777777" w:rsidR="00214077" w:rsidRPr="00214077" w:rsidRDefault="00214077" w:rsidP="00214077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</w:pPr>
    </w:p>
    <w:p w14:paraId="626E37DB" w14:textId="77777777" w:rsidR="00E21530" w:rsidRDefault="00E21530"/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77B"/>
    <w:multiLevelType w:val="hybridMultilevel"/>
    <w:tmpl w:val="3E7443FE"/>
    <w:lvl w:ilvl="0" w:tplc="9184E35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8A6A36"/>
    <w:multiLevelType w:val="hybridMultilevel"/>
    <w:tmpl w:val="ECDC3AD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C5A88"/>
    <w:multiLevelType w:val="hybridMultilevel"/>
    <w:tmpl w:val="B6C65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4F68"/>
    <w:multiLevelType w:val="hybridMultilevel"/>
    <w:tmpl w:val="5DE6C926"/>
    <w:lvl w:ilvl="0" w:tplc="3CBA0BAE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7C36F1"/>
    <w:multiLevelType w:val="hybridMultilevel"/>
    <w:tmpl w:val="A2C60874"/>
    <w:lvl w:ilvl="0" w:tplc="2D92828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45E93"/>
    <w:multiLevelType w:val="hybridMultilevel"/>
    <w:tmpl w:val="6010CF8E"/>
    <w:lvl w:ilvl="0" w:tplc="744C1D5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BE2322D"/>
    <w:multiLevelType w:val="hybridMultilevel"/>
    <w:tmpl w:val="C818BE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714E04"/>
    <w:multiLevelType w:val="hybridMultilevel"/>
    <w:tmpl w:val="B044A54C"/>
    <w:lvl w:ilvl="0" w:tplc="E9FACA5C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A97042"/>
    <w:multiLevelType w:val="hybridMultilevel"/>
    <w:tmpl w:val="2FBEEAC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9" w15:restartNumberingAfterBreak="0">
    <w:nsid w:val="356F1184"/>
    <w:multiLevelType w:val="hybridMultilevel"/>
    <w:tmpl w:val="50C2A8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C600C"/>
    <w:multiLevelType w:val="hybridMultilevel"/>
    <w:tmpl w:val="A4061B8C"/>
    <w:lvl w:ilvl="0" w:tplc="282A321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1438345">
    <w:abstractNumId w:val="8"/>
  </w:num>
  <w:num w:numId="2" w16cid:durableId="323052430">
    <w:abstractNumId w:val="1"/>
  </w:num>
  <w:num w:numId="3" w16cid:durableId="113524140">
    <w:abstractNumId w:val="10"/>
  </w:num>
  <w:num w:numId="4" w16cid:durableId="1931231074">
    <w:abstractNumId w:val="6"/>
  </w:num>
  <w:num w:numId="5" w16cid:durableId="1487284824">
    <w:abstractNumId w:val="5"/>
  </w:num>
  <w:num w:numId="6" w16cid:durableId="655107179">
    <w:abstractNumId w:val="4"/>
  </w:num>
  <w:num w:numId="7" w16cid:durableId="1586185916">
    <w:abstractNumId w:val="2"/>
  </w:num>
  <w:num w:numId="8" w16cid:durableId="1780832079">
    <w:abstractNumId w:val="0"/>
  </w:num>
  <w:num w:numId="9" w16cid:durableId="186868428">
    <w:abstractNumId w:val="7"/>
  </w:num>
  <w:num w:numId="10" w16cid:durableId="46876920">
    <w:abstractNumId w:val="9"/>
  </w:num>
  <w:num w:numId="11" w16cid:durableId="69666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77"/>
    <w:rsid w:val="000C06C5"/>
    <w:rsid w:val="000E4DBC"/>
    <w:rsid w:val="00214077"/>
    <w:rsid w:val="0033003F"/>
    <w:rsid w:val="00413B0D"/>
    <w:rsid w:val="00435787"/>
    <w:rsid w:val="00856141"/>
    <w:rsid w:val="00E21530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41A0"/>
  <w15:chartTrackingRefBased/>
  <w15:docId w15:val="{6B279449-D271-4C6D-B4EB-E19C9EB4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40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40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4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4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4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4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40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40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40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40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40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40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40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4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40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40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40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4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40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4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1369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4</cp:revision>
  <cp:lastPrinted>2026-03-19T06:48:00Z</cp:lastPrinted>
  <dcterms:created xsi:type="dcterms:W3CDTF">2026-03-18T12:37:00Z</dcterms:created>
  <dcterms:modified xsi:type="dcterms:W3CDTF">2026-03-19T07:02:00Z</dcterms:modified>
</cp:coreProperties>
</file>