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EBC3" w14:textId="1F08153B" w:rsidR="007768C0" w:rsidRDefault="007768C0" w:rsidP="007768C0">
      <w:pPr>
        <w:jc w:val="center"/>
        <w:rPr>
          <w:rFonts w:ascii="Arial" w:hAnsi="Arial" w:cs="Arial"/>
          <w:b/>
          <w:bCs/>
        </w:rPr>
      </w:pPr>
      <w:r w:rsidRPr="007768C0">
        <w:rPr>
          <w:rFonts w:ascii="Arial" w:hAnsi="Arial" w:cs="Arial"/>
          <w:b/>
          <w:bCs/>
        </w:rPr>
        <w:t>Uzasadnienie</w:t>
      </w:r>
    </w:p>
    <w:p w14:paraId="4740DCC3" w14:textId="7FB6BCD9" w:rsidR="00286160" w:rsidRPr="00286160" w:rsidRDefault="00D52D41" w:rsidP="0028616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86160">
        <w:rPr>
          <w:rFonts w:ascii="Arial" w:hAnsi="Arial" w:cs="Arial"/>
          <w:b/>
          <w:bCs/>
          <w:sz w:val="22"/>
          <w:szCs w:val="22"/>
        </w:rPr>
        <w:t xml:space="preserve">do </w:t>
      </w:r>
      <w:r w:rsidR="001A4CA6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Pr="00286160">
        <w:rPr>
          <w:rFonts w:ascii="Arial" w:hAnsi="Arial" w:cs="Arial"/>
          <w:b/>
          <w:bCs/>
          <w:sz w:val="22"/>
          <w:szCs w:val="22"/>
        </w:rPr>
        <w:t xml:space="preserve">uchwały Rady Powiatu w Lublinie </w:t>
      </w:r>
      <w:r w:rsidRPr="00286160">
        <w:rPr>
          <w:rFonts w:ascii="Arial" w:hAnsi="Arial" w:cs="Arial"/>
          <w:b/>
          <w:sz w:val="22"/>
          <w:szCs w:val="22"/>
        </w:rPr>
        <w:t xml:space="preserve">w sprawie </w:t>
      </w:r>
      <w:r w:rsidR="00286160" w:rsidRPr="00286160">
        <w:rPr>
          <w:rFonts w:ascii="Arial" w:hAnsi="Arial" w:cs="Arial"/>
          <w:b/>
          <w:bCs/>
          <w:sz w:val="22"/>
          <w:szCs w:val="22"/>
        </w:rPr>
        <w:t xml:space="preserve">uzupełnienia składu osobowego Komisji Skarg, Wniosków i Petycji Rady Powiatu w Lublinie </w:t>
      </w:r>
    </w:p>
    <w:p w14:paraId="34D35B1C" w14:textId="1E61F850" w:rsidR="007768C0" w:rsidRPr="00286160" w:rsidRDefault="007768C0" w:rsidP="00286160">
      <w:pPr>
        <w:spacing w:after="0"/>
        <w:jc w:val="center"/>
        <w:rPr>
          <w:rFonts w:ascii="Arial" w:hAnsi="Arial" w:cs="Arial"/>
          <w:b/>
          <w:bCs/>
        </w:rPr>
      </w:pPr>
    </w:p>
    <w:p w14:paraId="751ADB0C" w14:textId="692FAE09" w:rsidR="005063A2" w:rsidRPr="005063A2" w:rsidRDefault="005063A2" w:rsidP="005063A2">
      <w:pPr>
        <w:spacing w:line="276" w:lineRule="auto"/>
        <w:ind w:firstLine="708"/>
        <w:jc w:val="both"/>
        <w:rPr>
          <w:rFonts w:ascii="Arial" w:hAnsi="Arial" w:cs="Arial"/>
        </w:rPr>
      </w:pPr>
      <w:r w:rsidRPr="005063A2">
        <w:rPr>
          <w:rFonts w:ascii="Arial" w:hAnsi="Arial" w:cs="Arial"/>
        </w:rPr>
        <w:t xml:space="preserve">W związku ze złożeniem rezygnacji z członkostwa w Komisji </w:t>
      </w:r>
      <w:r w:rsidR="00EE03B4">
        <w:rPr>
          <w:rFonts w:ascii="Arial" w:hAnsi="Arial" w:cs="Arial"/>
        </w:rPr>
        <w:t xml:space="preserve">przez radną </w:t>
      </w:r>
      <w:r>
        <w:rPr>
          <w:rFonts w:ascii="Arial" w:hAnsi="Arial" w:cs="Arial"/>
        </w:rPr>
        <w:t>Magdalenę Kostrub</w:t>
      </w:r>
      <w:r w:rsidR="00EE03B4">
        <w:rPr>
          <w:rFonts w:ascii="Arial" w:hAnsi="Arial" w:cs="Arial"/>
        </w:rPr>
        <w:t>ę</w:t>
      </w:r>
      <w:r w:rsidRPr="005063A2">
        <w:rPr>
          <w:rFonts w:ascii="Arial" w:hAnsi="Arial" w:cs="Arial"/>
        </w:rPr>
        <w:t xml:space="preserve">  wystąpiła konieczność uzupełnienia składu osobowego tej komisji.</w:t>
      </w:r>
    </w:p>
    <w:p w14:paraId="22526395" w14:textId="186D7960" w:rsidR="005063A2" w:rsidRPr="005063A2" w:rsidRDefault="005063A2" w:rsidP="00056BC1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5063A2">
        <w:rPr>
          <w:rFonts w:ascii="Arial" w:hAnsi="Arial" w:cs="Arial"/>
        </w:rPr>
        <w:t>Zgodnie z zapisami Statutu Powiatu Lubelskiego (m.in. § 43a ust. 1 i 2), Rada Powiatu określa skład osobowy komisji, dbając o zachowanie reprezentacji klubów radnych. Uzupełnienie składu jest niezbędne dla zapewnienia</w:t>
      </w:r>
      <w:r>
        <w:rPr>
          <w:rFonts w:ascii="Arial" w:hAnsi="Arial" w:cs="Arial"/>
        </w:rPr>
        <w:t>:</w:t>
      </w:r>
    </w:p>
    <w:p w14:paraId="4DC3074C" w14:textId="3D3FCDD5" w:rsidR="005063A2" w:rsidRPr="005063A2" w:rsidRDefault="00056BC1" w:rsidP="005063A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</w:t>
      </w:r>
      <w:r w:rsidR="005063A2" w:rsidRPr="005063A2">
        <w:rPr>
          <w:rFonts w:ascii="Arial" w:hAnsi="Arial" w:cs="Arial"/>
        </w:rPr>
        <w:t xml:space="preserve">worum decyzyjnego: </w:t>
      </w:r>
      <w:r>
        <w:rPr>
          <w:rFonts w:ascii="Arial" w:hAnsi="Arial" w:cs="Arial"/>
        </w:rPr>
        <w:t>u</w:t>
      </w:r>
      <w:r w:rsidR="005063A2" w:rsidRPr="005063A2">
        <w:rPr>
          <w:rFonts w:ascii="Arial" w:hAnsi="Arial" w:cs="Arial"/>
        </w:rPr>
        <w:t>możliwia sprawne procedowanie i podejmowanie prawomocnych uchwał/opinii przez Komisję</w:t>
      </w:r>
      <w:r w:rsidR="005063A2">
        <w:rPr>
          <w:rFonts w:ascii="Arial" w:hAnsi="Arial" w:cs="Arial"/>
        </w:rPr>
        <w:t>;</w:t>
      </w:r>
    </w:p>
    <w:p w14:paraId="16880094" w14:textId="0275ED9D" w:rsidR="00056BC1" w:rsidRDefault="00056BC1" w:rsidP="00056BC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5063A2" w:rsidRPr="005063A2">
        <w:rPr>
          <w:rFonts w:ascii="Arial" w:hAnsi="Arial" w:cs="Arial"/>
        </w:rPr>
        <w:t xml:space="preserve">iągłości pracy: </w:t>
      </w:r>
      <w:r>
        <w:rPr>
          <w:rFonts w:ascii="Arial" w:hAnsi="Arial" w:cs="Arial"/>
        </w:rPr>
        <w:t>p</w:t>
      </w:r>
      <w:r w:rsidR="005063A2" w:rsidRPr="005063A2">
        <w:rPr>
          <w:rFonts w:ascii="Arial" w:hAnsi="Arial" w:cs="Arial"/>
        </w:rPr>
        <w:t>ozwala na terminowe rozpatrywanie wpływających skarg i petycji, co jest kluczowe dla zachowania standardów transparentności i kontaktu z mieszkańcami powiatu</w:t>
      </w:r>
      <w:r>
        <w:rPr>
          <w:rFonts w:ascii="Arial" w:hAnsi="Arial" w:cs="Arial"/>
        </w:rPr>
        <w:t>;</w:t>
      </w:r>
    </w:p>
    <w:p w14:paraId="4E73DEE4" w14:textId="012944AE" w:rsidR="005063A2" w:rsidRPr="005063A2" w:rsidRDefault="00056BC1" w:rsidP="00056BC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-z</w:t>
      </w:r>
      <w:r w:rsidR="005063A2" w:rsidRPr="005063A2">
        <w:rPr>
          <w:rFonts w:ascii="Arial" w:hAnsi="Arial" w:cs="Arial"/>
        </w:rPr>
        <w:t>godności ze Statutem: Rada Powiatu w Lublinie ustaliła liczbę członków tej komisji (uchwałą nr XVIII/172/2025 ustalono liczbę 7 radnych), a obecne zmiany mają na celu przywrócenie ustalonego stanu liczbowego.</w:t>
      </w:r>
    </w:p>
    <w:p w14:paraId="4E3AA426" w14:textId="77777777" w:rsidR="005063A2" w:rsidRPr="005063A2" w:rsidRDefault="005063A2" w:rsidP="00056BC1">
      <w:pPr>
        <w:spacing w:line="276" w:lineRule="auto"/>
        <w:ind w:firstLine="708"/>
        <w:jc w:val="both"/>
        <w:rPr>
          <w:rFonts w:ascii="Arial" w:hAnsi="Arial" w:cs="Arial"/>
        </w:rPr>
      </w:pPr>
      <w:r w:rsidRPr="005063A2">
        <w:rPr>
          <w:rFonts w:ascii="Arial" w:hAnsi="Arial" w:cs="Arial"/>
        </w:rPr>
        <w:t>Biorąc pod uwagę powyższe okoliczności faktyczne i prawne, podjęcie niniejszej uchwały jest w pełni uzasadnione.</w:t>
      </w:r>
    </w:p>
    <w:p w14:paraId="5781E68C" w14:textId="77777777" w:rsidR="001A3326" w:rsidRPr="007768C0" w:rsidRDefault="001A3326" w:rsidP="005063A2">
      <w:pPr>
        <w:spacing w:line="276" w:lineRule="auto"/>
        <w:jc w:val="both"/>
        <w:rPr>
          <w:rFonts w:ascii="Arial" w:hAnsi="Arial" w:cs="Arial"/>
        </w:rPr>
      </w:pPr>
    </w:p>
    <w:sectPr w:rsidR="001A3326" w:rsidRPr="0077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945A2"/>
    <w:multiLevelType w:val="multilevel"/>
    <w:tmpl w:val="325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44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0"/>
    <w:rsid w:val="00056BC1"/>
    <w:rsid w:val="00064196"/>
    <w:rsid w:val="00101723"/>
    <w:rsid w:val="001A3326"/>
    <w:rsid w:val="001A4CA6"/>
    <w:rsid w:val="00286160"/>
    <w:rsid w:val="00410250"/>
    <w:rsid w:val="004C0A08"/>
    <w:rsid w:val="005063A2"/>
    <w:rsid w:val="007768C0"/>
    <w:rsid w:val="009A56FF"/>
    <w:rsid w:val="00A10171"/>
    <w:rsid w:val="00AD06E8"/>
    <w:rsid w:val="00C15DF9"/>
    <w:rsid w:val="00D52D41"/>
    <w:rsid w:val="00D642A7"/>
    <w:rsid w:val="00DB19F6"/>
    <w:rsid w:val="00EE03B4"/>
    <w:rsid w:val="00EF2D36"/>
    <w:rsid w:val="00F0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1165"/>
  <w15:chartTrackingRefBased/>
  <w15:docId w15:val="{B4ECEA27-95F8-4D5D-8DAD-B3C67355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8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Izabela Gołoś</cp:lastModifiedBy>
  <cp:revision>6</cp:revision>
  <dcterms:created xsi:type="dcterms:W3CDTF">2026-04-27T09:54:00Z</dcterms:created>
  <dcterms:modified xsi:type="dcterms:W3CDTF">2026-05-05T05:01:00Z</dcterms:modified>
</cp:coreProperties>
</file>